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55B50089"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1D3AB4" w:rsidRPr="00D505A7">
        <w:rPr>
          <w:rFonts w:cs="Arial"/>
          <w:sz w:val="22"/>
          <w:szCs w:val="22"/>
        </w:rPr>
        <w:t>1</w:t>
      </w:r>
      <w:r w:rsidR="001D3AB4">
        <w:rPr>
          <w:rFonts w:cs="Arial"/>
          <w:sz w:val="22"/>
          <w:szCs w:val="22"/>
        </w:rPr>
        <w:t>19</w:t>
      </w:r>
      <w:r>
        <w:rPr>
          <w:rFonts w:cs="Arial"/>
          <w:sz w:val="22"/>
          <w:szCs w:val="22"/>
        </w:rPr>
        <w:tab/>
        <w:t xml:space="preserve">                                </w:t>
      </w:r>
      <w:r w:rsidRPr="00C807FA">
        <w:rPr>
          <w:rFonts w:cs="Arial"/>
          <w:color w:val="000000" w:themeColor="text1"/>
          <w:sz w:val="22"/>
          <w:szCs w:val="22"/>
        </w:rPr>
        <w:t xml:space="preserve">           </w:t>
      </w:r>
      <w:r w:rsidR="00F8354A" w:rsidRPr="00F8354A">
        <w:rPr>
          <w:rFonts w:cs="Arial"/>
          <w:color w:val="000000" w:themeColor="text1"/>
          <w:sz w:val="22"/>
          <w:szCs w:val="22"/>
        </w:rPr>
        <w:t>R1-</w:t>
      </w:r>
      <w:r w:rsidR="00E5151A" w:rsidRPr="00F8354A">
        <w:rPr>
          <w:rFonts w:cs="Arial"/>
          <w:color w:val="000000" w:themeColor="text1"/>
          <w:sz w:val="22"/>
          <w:szCs w:val="22"/>
        </w:rPr>
        <w:t>240</w:t>
      </w:r>
      <w:r w:rsidR="00F24719" w:rsidRPr="00FD14D5">
        <w:rPr>
          <w:rFonts w:cs="Arial"/>
          <w:color w:val="000000" w:themeColor="text1"/>
          <w:sz w:val="22"/>
          <w:szCs w:val="22"/>
        </w:rPr>
        <w:t>9697</w:t>
      </w:r>
    </w:p>
    <w:p w14:paraId="0D4DCDAC" w14:textId="18EDD1D8" w:rsidR="00D66729" w:rsidRPr="00652DA2" w:rsidRDefault="00431E4B" w:rsidP="00D66729">
      <w:pPr>
        <w:pStyle w:val="a5"/>
        <w:tabs>
          <w:tab w:val="clear" w:pos="4536"/>
          <w:tab w:val="left" w:pos="1800"/>
        </w:tabs>
        <w:ind w:left="1800" w:hanging="1800"/>
        <w:rPr>
          <w:rFonts w:cs="Arial"/>
          <w:sz w:val="24"/>
        </w:rPr>
      </w:pPr>
      <w:r w:rsidRPr="00431E4B">
        <w:rPr>
          <w:rFonts w:cs="Arial"/>
          <w:bCs/>
          <w:sz w:val="24"/>
          <w:lang w:eastAsia="ja-JP"/>
        </w:rPr>
        <w:t>Orlando, Florida, USA</w:t>
      </w:r>
      <w:r w:rsidR="00E5151A" w:rsidRPr="00E5151A">
        <w:rPr>
          <w:rFonts w:cs="Arial"/>
          <w:bCs/>
          <w:sz w:val="24"/>
          <w:lang w:eastAsia="ja-JP"/>
        </w:rPr>
        <w:t xml:space="preserve">, </w:t>
      </w:r>
      <w:r w:rsidR="001D3AB4" w:rsidRPr="00E5151A">
        <w:rPr>
          <w:rFonts w:cs="Arial"/>
          <w:bCs/>
          <w:sz w:val="24"/>
          <w:lang w:eastAsia="ja-JP"/>
        </w:rPr>
        <w:t>1</w:t>
      </w:r>
      <w:r w:rsidR="001D3AB4">
        <w:rPr>
          <w:rFonts w:cs="Arial"/>
          <w:bCs/>
          <w:sz w:val="24"/>
          <w:lang w:eastAsia="ja-JP"/>
        </w:rPr>
        <w:t>8</w:t>
      </w:r>
      <w:r w:rsidR="001D3AB4" w:rsidRPr="00616E16">
        <w:rPr>
          <w:rFonts w:cs="Arial"/>
          <w:bCs/>
          <w:sz w:val="24"/>
          <w:vertAlign w:val="superscript"/>
          <w:lang w:eastAsia="ja-JP"/>
        </w:rPr>
        <w:t>th</w:t>
      </w:r>
      <w:r w:rsidR="001D3AB4" w:rsidRPr="00E5151A">
        <w:rPr>
          <w:rFonts w:cs="Arial"/>
          <w:bCs/>
          <w:sz w:val="24"/>
          <w:lang w:eastAsia="ja-JP"/>
        </w:rPr>
        <w:t xml:space="preserve"> </w:t>
      </w:r>
      <w:r w:rsidR="00E5151A" w:rsidRPr="00E5151A">
        <w:rPr>
          <w:rFonts w:cs="Arial"/>
          <w:bCs/>
          <w:sz w:val="24"/>
          <w:lang w:eastAsia="ja-JP"/>
        </w:rPr>
        <w:t xml:space="preserve">– </w:t>
      </w:r>
      <w:r w:rsidR="001D3AB4">
        <w:rPr>
          <w:rFonts w:cs="Arial"/>
          <w:bCs/>
          <w:sz w:val="24"/>
          <w:lang w:eastAsia="ja-JP"/>
        </w:rPr>
        <w:t>22</w:t>
      </w:r>
      <w:r w:rsidR="00FE2429">
        <w:rPr>
          <w:rFonts w:cs="Arial"/>
          <w:bCs/>
          <w:sz w:val="24"/>
          <w:vertAlign w:val="superscript"/>
          <w:lang w:eastAsia="ja-JP"/>
        </w:rPr>
        <w:t>nd</w:t>
      </w:r>
      <w:r w:rsidR="001D3AB4" w:rsidRPr="00E5151A">
        <w:rPr>
          <w:rFonts w:cs="Arial"/>
          <w:bCs/>
          <w:sz w:val="24"/>
          <w:lang w:eastAsia="ja-JP"/>
        </w:rPr>
        <w:t xml:space="preserve"> </w:t>
      </w:r>
      <w:r>
        <w:rPr>
          <w:rFonts w:cs="Arial"/>
          <w:bCs/>
          <w:sz w:val="24"/>
          <w:lang w:eastAsia="ja-JP"/>
        </w:rPr>
        <w:t>N</w:t>
      </w:r>
      <w:r w:rsidRPr="00FD14D5">
        <w:rPr>
          <w:rFonts w:cs="Arial"/>
          <w:bCs/>
          <w:sz w:val="24"/>
          <w:lang w:eastAsia="ja-JP"/>
        </w:rPr>
        <w:t>ovember</w:t>
      </w:r>
      <w:r w:rsidR="00E5151A" w:rsidRPr="00E5151A">
        <w:rPr>
          <w:rFonts w:cs="Arial"/>
          <w:bCs/>
          <w:sz w:val="24"/>
          <w:lang w:eastAsia="ja-JP"/>
        </w:rPr>
        <w:t>, 2024</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97AD9F0"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E5555" w:rsidRPr="00CE5555">
        <w:rPr>
          <w:rFonts w:cs="Arial"/>
          <w:sz w:val="22"/>
          <w:szCs w:val="22"/>
        </w:rPr>
        <w:t>Discussion on enabling data transmissions for XR during RRM measurements</w:t>
      </w:r>
    </w:p>
    <w:p w14:paraId="336A83DD" w14:textId="0ED558F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AA472C">
        <w:rPr>
          <w:rFonts w:eastAsia="宋体" w:cs="Arial"/>
          <w:sz w:val="22"/>
          <w:szCs w:val="22"/>
          <w:lang w:eastAsia="zh-CN"/>
        </w:rPr>
        <w:t>10</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602BFEB3" w14:textId="2C2A307B" w:rsidR="00FD78E0" w:rsidRDefault="00FD78E0" w:rsidP="00904D49">
      <w:pPr>
        <w:spacing w:before="120" w:after="120" w:line="276" w:lineRule="auto"/>
        <w:jc w:val="both"/>
        <w:rPr>
          <w:rFonts w:eastAsia="宋体"/>
          <w:szCs w:val="20"/>
          <w:lang w:val="en-GB" w:eastAsia="zh-CN"/>
        </w:rPr>
      </w:pPr>
      <w:bookmarkStart w:id="5" w:name="_Hlk111214318"/>
      <w:r>
        <w:rPr>
          <w:rFonts w:eastAsia="宋体"/>
          <w:szCs w:val="20"/>
          <w:lang w:val="en-GB" w:eastAsia="zh-CN"/>
        </w:rPr>
        <w:t>In RAN</w:t>
      </w:r>
      <w:r w:rsidR="00127434">
        <w:rPr>
          <w:rFonts w:eastAsia="宋体"/>
          <w:szCs w:val="20"/>
          <w:lang w:val="en-GB" w:eastAsia="zh-CN"/>
        </w:rPr>
        <w:t>1</w:t>
      </w:r>
      <w:r>
        <w:rPr>
          <w:rFonts w:eastAsia="宋体"/>
          <w:szCs w:val="20"/>
          <w:lang w:val="en-GB" w:eastAsia="zh-CN"/>
        </w:rPr>
        <w:t>#11</w:t>
      </w:r>
      <w:r w:rsidR="00E5151A">
        <w:rPr>
          <w:rFonts w:eastAsia="宋体"/>
          <w:szCs w:val="20"/>
          <w:lang w:val="en-GB" w:eastAsia="zh-CN"/>
        </w:rPr>
        <w:t>8</w:t>
      </w:r>
      <w:r>
        <w:rPr>
          <w:rFonts w:eastAsia="宋体"/>
          <w:szCs w:val="20"/>
          <w:lang w:val="en-GB" w:eastAsia="zh-CN"/>
        </w:rPr>
        <w:t xml:space="preserve"> meeting, </w:t>
      </w:r>
      <w:r w:rsidR="00E5151A">
        <w:rPr>
          <w:rFonts w:eastAsia="宋体"/>
          <w:szCs w:val="20"/>
          <w:lang w:val="en-GB" w:eastAsia="zh-CN"/>
        </w:rPr>
        <w:t xml:space="preserve">great process was achieved </w:t>
      </w:r>
      <w:r>
        <w:rPr>
          <w:rFonts w:eastAsia="宋体"/>
          <w:szCs w:val="20"/>
          <w:lang w:val="en-GB" w:eastAsia="zh-CN"/>
        </w:rPr>
        <w:t xml:space="preserve">regarding enabling </w:t>
      </w:r>
      <w:r w:rsidRPr="00FD78E0">
        <w:rPr>
          <w:rFonts w:eastAsia="宋体"/>
          <w:szCs w:val="20"/>
          <w:lang w:val="en-GB" w:eastAsia="zh-CN"/>
        </w:rPr>
        <w:t>transmission/reception in gaps/restrictions that are caused by RRM measurements</w:t>
      </w:r>
      <w:r w:rsidR="00E5151A">
        <w:rPr>
          <w:rFonts w:eastAsia="宋体"/>
          <w:szCs w:val="20"/>
          <w:lang w:val="en-GB" w:eastAsia="zh-CN"/>
        </w:rPr>
        <w:t xml:space="preserve"> in RAN1 and the following agreement</w:t>
      </w:r>
      <w:r w:rsidR="0051288C">
        <w:rPr>
          <w:rFonts w:eastAsia="宋体"/>
          <w:szCs w:val="20"/>
          <w:lang w:val="en-GB" w:eastAsia="zh-CN"/>
        </w:rPr>
        <w:t>s</w:t>
      </w:r>
      <w:r w:rsidR="00E5151A">
        <w:rPr>
          <w:rFonts w:eastAsia="宋体"/>
          <w:szCs w:val="20"/>
          <w:lang w:val="en-GB" w:eastAsia="zh-CN"/>
        </w:rPr>
        <w:t xml:space="preserve"> and working assumption were made</w:t>
      </w:r>
      <w:r w:rsidR="00AB2D12">
        <w:rPr>
          <w:rFonts w:eastAsia="宋体"/>
          <w:szCs w:val="20"/>
          <w:lang w:val="en-GB" w:eastAsia="zh-CN"/>
        </w:rPr>
        <w:t xml:space="preserve"> </w:t>
      </w:r>
      <w:r w:rsidR="00AB2D12">
        <w:rPr>
          <w:rFonts w:eastAsia="宋体"/>
          <w:szCs w:val="20"/>
          <w:lang w:val="en-GB" w:eastAsia="zh-CN"/>
        </w:rPr>
        <w:fldChar w:fldCharType="begin"/>
      </w:r>
      <w:r w:rsidR="00AB2D12">
        <w:rPr>
          <w:rFonts w:eastAsia="宋体"/>
          <w:szCs w:val="20"/>
          <w:lang w:val="en-GB" w:eastAsia="zh-CN"/>
        </w:rPr>
        <w:instrText xml:space="preserve"> REF _Ref162896918 \r \h </w:instrText>
      </w:r>
      <w:r w:rsidR="00AB2D12">
        <w:rPr>
          <w:rFonts w:eastAsia="宋体"/>
          <w:szCs w:val="20"/>
          <w:lang w:val="en-GB" w:eastAsia="zh-CN"/>
        </w:rPr>
      </w:r>
      <w:r w:rsidR="00AB2D12">
        <w:rPr>
          <w:rFonts w:eastAsia="宋体"/>
          <w:szCs w:val="20"/>
          <w:lang w:val="en-GB" w:eastAsia="zh-CN"/>
        </w:rPr>
        <w:fldChar w:fldCharType="separate"/>
      </w:r>
      <w:r w:rsidR="000F7AD9">
        <w:rPr>
          <w:rFonts w:eastAsia="宋体"/>
          <w:szCs w:val="20"/>
          <w:lang w:val="en-GB" w:eastAsia="zh-CN"/>
        </w:rPr>
        <w:t>[1]</w:t>
      </w:r>
      <w:r w:rsidR="00AB2D12">
        <w:rPr>
          <w:rFonts w:eastAsia="宋体"/>
          <w:szCs w:val="20"/>
          <w:lang w:val="en-GB" w:eastAsia="zh-CN"/>
        </w:rPr>
        <w:fldChar w:fldCharType="end"/>
      </w:r>
      <w:r>
        <w:rPr>
          <w:rFonts w:eastAsia="宋体"/>
          <w:szCs w:val="20"/>
          <w:lang w:val="en-GB" w:eastAsia="zh-CN"/>
        </w:rPr>
        <w:t>.</w:t>
      </w:r>
    </w:p>
    <w:tbl>
      <w:tblPr>
        <w:tblStyle w:val="aa"/>
        <w:tblW w:w="0" w:type="auto"/>
        <w:tblLook w:val="04A0" w:firstRow="1" w:lastRow="0" w:firstColumn="1" w:lastColumn="0" w:noHBand="0" w:noVBand="1"/>
      </w:tblPr>
      <w:tblGrid>
        <w:gridCol w:w="9060"/>
      </w:tblGrid>
      <w:tr w:rsidR="00FD78E0" w:rsidRPr="00E5151A" w14:paraId="5B580CAD" w14:textId="77777777" w:rsidTr="00FD78E0">
        <w:tc>
          <w:tcPr>
            <w:tcW w:w="9060" w:type="dxa"/>
          </w:tcPr>
          <w:p w14:paraId="4441E06D" w14:textId="77777777" w:rsidR="00E5151A" w:rsidRPr="005E4077" w:rsidRDefault="00E5151A" w:rsidP="00616E16">
            <w:pPr>
              <w:spacing w:beforeLines="50" w:before="120"/>
              <w:rPr>
                <w:b/>
                <w:bCs/>
                <w:szCs w:val="20"/>
                <w:highlight w:val="green"/>
                <w:lang w:eastAsia="x-none"/>
              </w:rPr>
            </w:pPr>
            <w:r w:rsidRPr="005E4077">
              <w:rPr>
                <w:b/>
                <w:bCs/>
                <w:szCs w:val="20"/>
                <w:highlight w:val="green"/>
                <w:lang w:eastAsia="x-none"/>
              </w:rPr>
              <w:t>Agreement</w:t>
            </w:r>
          </w:p>
          <w:p w14:paraId="2E4BA012" w14:textId="77777777" w:rsidR="00E5151A" w:rsidRPr="0084665F" w:rsidRDefault="00E5151A" w:rsidP="00E5151A">
            <w:pPr>
              <w:rPr>
                <w:szCs w:val="20"/>
              </w:rPr>
            </w:pPr>
            <w:bookmarkStart w:id="6" w:name="OLE_LINK20"/>
            <w:bookmarkStart w:id="7" w:name="OLE_LINK21"/>
            <w:r w:rsidRPr="0084665F">
              <w:rPr>
                <w:szCs w:val="20"/>
              </w:rPr>
              <w:t>For solutions based on triggering/enabling by network signaling to enable Tx/Rx in gaps/restrictions that are caused by RRM measurements</w:t>
            </w:r>
            <w:bookmarkEnd w:id="6"/>
            <w:bookmarkEnd w:id="7"/>
            <w:r w:rsidRPr="0084665F">
              <w:rPr>
                <w:szCs w:val="20"/>
              </w:rPr>
              <w:t xml:space="preserve"> select one among the following options:</w:t>
            </w:r>
          </w:p>
          <w:p w14:paraId="2648B0A7" w14:textId="77777777" w:rsidR="00E5151A" w:rsidRPr="0051288C" w:rsidRDefault="00E5151A" w:rsidP="00E5151A">
            <w:pPr>
              <w:rPr>
                <w:szCs w:val="20"/>
              </w:rPr>
            </w:pPr>
            <w:r w:rsidRPr="0051288C">
              <w:rPr>
                <w:b/>
                <w:bCs/>
                <w:szCs w:val="20"/>
              </w:rPr>
              <w:t>Option 1: Support Alt. 1-1:</w:t>
            </w:r>
          </w:p>
          <w:p w14:paraId="4DADAF8A" w14:textId="77777777" w:rsidR="00E5151A" w:rsidRPr="00616E16" w:rsidRDefault="00E5151A" w:rsidP="00E5151A">
            <w:pPr>
              <w:pStyle w:val="af7"/>
              <w:widowControl/>
              <w:numPr>
                <w:ilvl w:val="0"/>
                <w:numId w:val="17"/>
              </w:numPr>
              <w:ind w:firstLineChars="0"/>
              <w:contextualSpacing/>
              <w:jc w:val="left"/>
              <w:rPr>
                <w:rFonts w:ascii="Times New Roman" w:hAnsi="Times New Roman"/>
                <w:sz w:val="20"/>
                <w:szCs w:val="20"/>
              </w:rPr>
            </w:pPr>
            <w:r w:rsidRPr="00616E16">
              <w:rPr>
                <w:rFonts w:ascii="Times New Roman" w:hAnsi="Times New Roman"/>
                <w:sz w:val="20"/>
                <w:szCs w:val="20"/>
              </w:rPr>
              <w:t xml:space="preserve">Alt. 1: Dynamic indication to enable Tx/Rx in particular gap(s)/restriction(s) that are caused by RRM measurements. </w:t>
            </w:r>
          </w:p>
          <w:p w14:paraId="1B3415CE" w14:textId="77777777" w:rsidR="00E5151A" w:rsidRPr="00616E16" w:rsidRDefault="00E5151A" w:rsidP="00E5151A">
            <w:pPr>
              <w:pStyle w:val="af7"/>
              <w:widowControl/>
              <w:numPr>
                <w:ilvl w:val="1"/>
                <w:numId w:val="17"/>
              </w:numPr>
              <w:ind w:firstLineChars="0"/>
              <w:contextualSpacing/>
              <w:jc w:val="left"/>
              <w:rPr>
                <w:rFonts w:ascii="Times New Roman" w:hAnsi="Times New Roman"/>
                <w:sz w:val="20"/>
                <w:szCs w:val="20"/>
              </w:rPr>
            </w:pPr>
            <w:r w:rsidRPr="00616E16">
              <w:rPr>
                <w:rFonts w:ascii="Times New Roman" w:hAnsi="Times New Roman"/>
                <w:b/>
                <w:bCs/>
                <w:sz w:val="20"/>
                <w:szCs w:val="20"/>
              </w:rPr>
              <w:t>Alt 1-1</w:t>
            </w:r>
            <w:r w:rsidRPr="00616E16">
              <w:rPr>
                <w:rFonts w:ascii="Times New Roman" w:hAnsi="Times New Roman"/>
                <w:sz w:val="20"/>
                <w:szCs w:val="20"/>
              </w:rPr>
              <w:t>: Explicit indication by DCI to skip a particular gap(s)/restriction(s);</w:t>
            </w:r>
          </w:p>
          <w:p w14:paraId="38353D0E" w14:textId="77777777" w:rsidR="00E5151A" w:rsidRPr="00616E16" w:rsidRDefault="00E5151A" w:rsidP="00E5151A">
            <w:pPr>
              <w:pStyle w:val="af7"/>
              <w:widowControl/>
              <w:numPr>
                <w:ilvl w:val="2"/>
                <w:numId w:val="17"/>
              </w:numPr>
              <w:ind w:firstLineChars="0"/>
              <w:contextualSpacing/>
              <w:jc w:val="left"/>
              <w:rPr>
                <w:rFonts w:ascii="Times New Roman" w:hAnsi="Times New Roman"/>
                <w:sz w:val="20"/>
                <w:szCs w:val="20"/>
              </w:rPr>
            </w:pPr>
            <w:r w:rsidRPr="00616E16">
              <w:rPr>
                <w:rFonts w:ascii="Times New Roman" w:hAnsi="Times New Roman"/>
                <w:sz w:val="20"/>
                <w:szCs w:val="20"/>
              </w:rPr>
              <w:t>Indication is included as part of scheduling DCI:</w:t>
            </w:r>
          </w:p>
          <w:p w14:paraId="6D7404EB" w14:textId="77777777" w:rsidR="00E5151A" w:rsidRPr="00616E16" w:rsidRDefault="00E5151A" w:rsidP="00E5151A">
            <w:pPr>
              <w:pStyle w:val="af7"/>
              <w:widowControl/>
              <w:numPr>
                <w:ilvl w:val="3"/>
                <w:numId w:val="17"/>
              </w:numPr>
              <w:ind w:firstLineChars="0"/>
              <w:contextualSpacing/>
              <w:jc w:val="left"/>
              <w:rPr>
                <w:rFonts w:ascii="Times New Roman" w:hAnsi="Times New Roman"/>
                <w:sz w:val="20"/>
                <w:szCs w:val="20"/>
              </w:rPr>
            </w:pPr>
            <w:r w:rsidRPr="00616E16">
              <w:rPr>
                <w:rFonts w:ascii="Times New Roman" w:hAnsi="Times New Roman"/>
                <w:sz w:val="20"/>
                <w:szCs w:val="20"/>
              </w:rPr>
              <w:t>FFS: Bit-field size is one bit;</w:t>
            </w:r>
          </w:p>
          <w:p w14:paraId="16EDAC7A" w14:textId="77777777" w:rsidR="00E5151A" w:rsidRPr="00616E16" w:rsidRDefault="00E5151A" w:rsidP="00E5151A">
            <w:pPr>
              <w:pStyle w:val="af7"/>
              <w:widowControl/>
              <w:numPr>
                <w:ilvl w:val="3"/>
                <w:numId w:val="17"/>
              </w:numPr>
              <w:ind w:firstLineChars="0"/>
              <w:contextualSpacing/>
              <w:jc w:val="left"/>
              <w:rPr>
                <w:rFonts w:ascii="Times New Roman" w:hAnsi="Times New Roman"/>
                <w:sz w:val="20"/>
                <w:szCs w:val="20"/>
              </w:rPr>
            </w:pPr>
            <w:r w:rsidRPr="00616E16">
              <w:rPr>
                <w:rFonts w:ascii="Times New Roman" w:hAnsi="Times New Roman"/>
                <w:sz w:val="20"/>
                <w:szCs w:val="20"/>
              </w:rPr>
              <w:t>FFS: Bit-field size is &gt;1 bit;</w:t>
            </w:r>
          </w:p>
          <w:p w14:paraId="36FE7699" w14:textId="77777777" w:rsidR="00E5151A" w:rsidRPr="00616E16" w:rsidRDefault="00E5151A" w:rsidP="00E5151A">
            <w:pPr>
              <w:pStyle w:val="af7"/>
              <w:widowControl/>
              <w:numPr>
                <w:ilvl w:val="2"/>
                <w:numId w:val="17"/>
              </w:numPr>
              <w:ind w:firstLineChars="0"/>
              <w:contextualSpacing/>
              <w:jc w:val="left"/>
              <w:rPr>
                <w:rFonts w:ascii="Times New Roman" w:hAnsi="Times New Roman"/>
                <w:sz w:val="20"/>
                <w:szCs w:val="20"/>
              </w:rPr>
            </w:pPr>
            <w:r w:rsidRPr="00616E16">
              <w:rPr>
                <w:rFonts w:ascii="Times New Roman" w:hAnsi="Times New Roman"/>
                <w:sz w:val="20"/>
                <w:szCs w:val="20"/>
              </w:rPr>
              <w:t>Note: Minimum time offset(s) between the end of [the first] received dynamic indication and start of corresponding gap(s)/restriction(s) occasion that is going to be skipped shall be introduced.</w:t>
            </w:r>
          </w:p>
          <w:p w14:paraId="5B18A0D9" w14:textId="77777777" w:rsidR="00E5151A" w:rsidRPr="00616E16" w:rsidRDefault="00E5151A" w:rsidP="00E5151A">
            <w:pPr>
              <w:pStyle w:val="af7"/>
              <w:widowControl/>
              <w:numPr>
                <w:ilvl w:val="1"/>
                <w:numId w:val="17"/>
              </w:numPr>
              <w:ind w:firstLineChars="0"/>
              <w:contextualSpacing/>
              <w:jc w:val="left"/>
              <w:rPr>
                <w:rFonts w:ascii="Times New Roman" w:hAnsi="Times New Roman"/>
                <w:sz w:val="20"/>
                <w:szCs w:val="20"/>
              </w:rPr>
            </w:pPr>
            <w:r w:rsidRPr="00616E16">
              <w:rPr>
                <w:rFonts w:ascii="Times New Roman" w:hAnsi="Times New Roman"/>
                <w:sz w:val="20"/>
                <w:szCs w:val="20"/>
              </w:rPr>
              <w:t>FFS: DCI format, DCI content, DCI bit-field size;</w:t>
            </w:r>
          </w:p>
          <w:p w14:paraId="5ADF99CB" w14:textId="77777777" w:rsidR="00E5151A" w:rsidRPr="00616E16" w:rsidRDefault="00E5151A" w:rsidP="00E5151A">
            <w:pPr>
              <w:pStyle w:val="af7"/>
              <w:widowControl/>
              <w:numPr>
                <w:ilvl w:val="1"/>
                <w:numId w:val="17"/>
              </w:numPr>
              <w:ind w:firstLineChars="0"/>
              <w:contextualSpacing/>
              <w:jc w:val="left"/>
              <w:rPr>
                <w:rFonts w:ascii="Times New Roman" w:hAnsi="Times New Roman"/>
                <w:sz w:val="20"/>
                <w:szCs w:val="20"/>
              </w:rPr>
            </w:pPr>
            <w:r w:rsidRPr="00616E16">
              <w:rPr>
                <w:rFonts w:ascii="Times New Roman" w:hAnsi="Times New Roman"/>
                <w:sz w:val="20"/>
                <w:szCs w:val="20"/>
              </w:rPr>
              <w:t>FFS: Whether indication is for one or more occasions;</w:t>
            </w:r>
          </w:p>
          <w:p w14:paraId="4F1BEF57" w14:textId="77777777" w:rsidR="00E5151A" w:rsidRPr="00616E16" w:rsidRDefault="00E5151A" w:rsidP="00E5151A">
            <w:pPr>
              <w:pStyle w:val="af7"/>
              <w:widowControl/>
              <w:numPr>
                <w:ilvl w:val="1"/>
                <w:numId w:val="17"/>
              </w:numPr>
              <w:ind w:firstLineChars="0"/>
              <w:contextualSpacing/>
              <w:jc w:val="left"/>
              <w:rPr>
                <w:rFonts w:ascii="Times New Roman" w:hAnsi="Times New Roman"/>
                <w:sz w:val="20"/>
                <w:szCs w:val="20"/>
              </w:rPr>
            </w:pPr>
            <w:r w:rsidRPr="00616E16">
              <w:rPr>
                <w:rFonts w:ascii="Times New Roman" w:hAnsi="Times New Roman"/>
                <w:sz w:val="20"/>
                <w:szCs w:val="20"/>
              </w:rPr>
              <w:t>FFS: How to consider time offset between the end of received dynamic indication and start of gap(s)/restriction(s) occasion that is going to be skipped.</w:t>
            </w:r>
          </w:p>
          <w:p w14:paraId="7DB9BA56" w14:textId="77777777" w:rsidR="00E5151A" w:rsidRPr="005E4077" w:rsidRDefault="00E5151A" w:rsidP="00E5151A">
            <w:pPr>
              <w:rPr>
                <w:b/>
                <w:bCs/>
                <w:szCs w:val="20"/>
              </w:rPr>
            </w:pPr>
            <w:r w:rsidRPr="005E4077">
              <w:rPr>
                <w:b/>
                <w:bCs/>
                <w:szCs w:val="20"/>
              </w:rPr>
              <w:t>Option 2: Support Alt. 3-1:</w:t>
            </w:r>
          </w:p>
          <w:p w14:paraId="592E7E5C" w14:textId="77777777" w:rsidR="00E5151A" w:rsidRPr="00616E16" w:rsidRDefault="00E5151A" w:rsidP="00E5151A">
            <w:pPr>
              <w:pStyle w:val="af7"/>
              <w:widowControl/>
              <w:numPr>
                <w:ilvl w:val="0"/>
                <w:numId w:val="17"/>
              </w:numPr>
              <w:ind w:firstLineChars="0"/>
              <w:contextualSpacing/>
              <w:jc w:val="left"/>
              <w:rPr>
                <w:rFonts w:ascii="Times New Roman" w:hAnsi="Times New Roman"/>
                <w:sz w:val="20"/>
                <w:szCs w:val="20"/>
              </w:rPr>
            </w:pPr>
            <w:r w:rsidRPr="00616E16">
              <w:rPr>
                <w:rFonts w:ascii="Times New Roman" w:hAnsi="Times New Roman"/>
                <w:sz w:val="20"/>
                <w:szCs w:val="20"/>
              </w:rPr>
              <w:t>Alt. 3: Semi-static solution to enable TX/RX in gaps/restrictions that are caused by RRM measurements.</w:t>
            </w:r>
          </w:p>
          <w:p w14:paraId="67B278D8" w14:textId="77777777" w:rsidR="00E5151A" w:rsidRPr="00616E16" w:rsidRDefault="00E5151A" w:rsidP="00E5151A">
            <w:pPr>
              <w:pStyle w:val="af7"/>
              <w:widowControl/>
              <w:numPr>
                <w:ilvl w:val="1"/>
                <w:numId w:val="17"/>
              </w:numPr>
              <w:ind w:firstLineChars="0"/>
              <w:contextualSpacing/>
              <w:jc w:val="left"/>
              <w:rPr>
                <w:rFonts w:ascii="Times New Roman" w:hAnsi="Times New Roman"/>
                <w:sz w:val="20"/>
                <w:szCs w:val="20"/>
              </w:rPr>
            </w:pPr>
            <w:r w:rsidRPr="00616E16">
              <w:rPr>
                <w:rFonts w:ascii="Times New Roman" w:hAnsi="Times New Roman"/>
                <w:b/>
                <w:bCs/>
                <w:sz w:val="20"/>
                <w:szCs w:val="20"/>
              </w:rPr>
              <w:t>Alt 3-1</w:t>
            </w:r>
            <w:r w:rsidRPr="00616E16">
              <w:rPr>
                <w:rFonts w:ascii="Times New Roman" w:hAnsi="Times New Roman"/>
                <w:sz w:val="20"/>
                <w:szCs w:val="20"/>
              </w:rPr>
              <w:t>: Configure a pattern(s) via RRC to indicate occasions where to skip gaps/restrictions;</w:t>
            </w:r>
          </w:p>
          <w:p w14:paraId="44D2E61D" w14:textId="77777777" w:rsidR="00E5151A" w:rsidRPr="00616E16" w:rsidRDefault="00E5151A" w:rsidP="00E5151A">
            <w:pPr>
              <w:pStyle w:val="af7"/>
              <w:widowControl/>
              <w:numPr>
                <w:ilvl w:val="2"/>
                <w:numId w:val="17"/>
              </w:numPr>
              <w:ind w:firstLineChars="0"/>
              <w:contextualSpacing/>
              <w:jc w:val="left"/>
              <w:rPr>
                <w:rFonts w:ascii="Times New Roman" w:hAnsi="Times New Roman"/>
                <w:sz w:val="20"/>
                <w:szCs w:val="20"/>
              </w:rPr>
            </w:pPr>
            <w:r w:rsidRPr="00616E16">
              <w:rPr>
                <w:rFonts w:ascii="Times New Roman" w:hAnsi="Times New Roman"/>
                <w:sz w:val="20"/>
                <w:szCs w:val="20"/>
              </w:rPr>
              <w:t>FFS: Details of pattern:</w:t>
            </w:r>
          </w:p>
          <w:p w14:paraId="69D2B2BC" w14:textId="77777777" w:rsidR="00E5151A" w:rsidRPr="00616E16" w:rsidRDefault="00E5151A" w:rsidP="00E5151A">
            <w:pPr>
              <w:pStyle w:val="af7"/>
              <w:widowControl/>
              <w:numPr>
                <w:ilvl w:val="3"/>
                <w:numId w:val="17"/>
              </w:numPr>
              <w:ind w:firstLineChars="0"/>
              <w:contextualSpacing/>
              <w:jc w:val="left"/>
              <w:rPr>
                <w:rFonts w:ascii="Times New Roman" w:hAnsi="Times New Roman"/>
                <w:sz w:val="20"/>
                <w:szCs w:val="20"/>
              </w:rPr>
            </w:pPr>
            <w:r w:rsidRPr="00616E16">
              <w:rPr>
                <w:rFonts w:ascii="Times New Roman" w:hAnsi="Times New Roman"/>
                <w:sz w:val="20"/>
                <w:szCs w:val="20"/>
              </w:rPr>
              <w:t xml:space="preserve">FFS: Pattern is based on periodicity, offset and duration; </w:t>
            </w:r>
          </w:p>
          <w:p w14:paraId="531FCC15" w14:textId="77777777" w:rsidR="00E5151A" w:rsidRPr="00616E16" w:rsidRDefault="00E5151A" w:rsidP="00E5151A">
            <w:pPr>
              <w:pStyle w:val="af7"/>
              <w:widowControl/>
              <w:numPr>
                <w:ilvl w:val="3"/>
                <w:numId w:val="17"/>
              </w:numPr>
              <w:ind w:firstLineChars="0"/>
              <w:contextualSpacing/>
              <w:jc w:val="left"/>
              <w:rPr>
                <w:rFonts w:ascii="Times New Roman" w:hAnsi="Times New Roman"/>
                <w:sz w:val="20"/>
                <w:szCs w:val="20"/>
              </w:rPr>
            </w:pPr>
            <w:r w:rsidRPr="00616E16">
              <w:rPr>
                <w:rFonts w:ascii="Times New Roman" w:hAnsi="Times New Roman"/>
                <w:sz w:val="20"/>
                <w:szCs w:val="20"/>
              </w:rPr>
              <w:t>FFS: Pattern is based on a bitmap;</w:t>
            </w:r>
          </w:p>
          <w:p w14:paraId="05E53027" w14:textId="77777777" w:rsidR="00E5151A" w:rsidRPr="00616E16" w:rsidRDefault="00E5151A" w:rsidP="00E5151A">
            <w:pPr>
              <w:pStyle w:val="af7"/>
              <w:widowControl/>
              <w:numPr>
                <w:ilvl w:val="2"/>
                <w:numId w:val="17"/>
              </w:numPr>
              <w:ind w:firstLineChars="0"/>
              <w:contextualSpacing/>
              <w:jc w:val="left"/>
              <w:rPr>
                <w:rFonts w:ascii="Times New Roman" w:hAnsi="Times New Roman"/>
                <w:sz w:val="20"/>
                <w:szCs w:val="20"/>
              </w:rPr>
            </w:pPr>
            <w:r w:rsidRPr="00616E16">
              <w:rPr>
                <w:rFonts w:ascii="Times New Roman" w:hAnsi="Times New Roman"/>
                <w:sz w:val="20"/>
                <w:szCs w:val="20"/>
              </w:rPr>
              <w:t>FFS: whether a pattern is applied to all or subset of configured MG configurations/scheduling restrictions.</w:t>
            </w:r>
          </w:p>
          <w:p w14:paraId="4474F892" w14:textId="77777777" w:rsidR="00E5151A" w:rsidRPr="005E4077" w:rsidRDefault="00E5151A" w:rsidP="00E5151A">
            <w:pPr>
              <w:rPr>
                <w:szCs w:val="20"/>
                <w:lang w:eastAsia="x-none"/>
              </w:rPr>
            </w:pPr>
          </w:p>
          <w:p w14:paraId="5670DFEA" w14:textId="77777777" w:rsidR="00E5151A" w:rsidRPr="0084665F" w:rsidRDefault="00E5151A" w:rsidP="00E5151A">
            <w:pPr>
              <w:rPr>
                <w:b/>
                <w:bCs/>
                <w:szCs w:val="20"/>
                <w:highlight w:val="green"/>
                <w:lang w:eastAsia="x-none"/>
              </w:rPr>
            </w:pPr>
            <w:r w:rsidRPr="0084665F">
              <w:rPr>
                <w:b/>
                <w:bCs/>
                <w:szCs w:val="20"/>
                <w:highlight w:val="green"/>
                <w:lang w:eastAsia="x-none"/>
              </w:rPr>
              <w:t>Agreement</w:t>
            </w:r>
          </w:p>
          <w:p w14:paraId="434AFCE8" w14:textId="77777777" w:rsidR="00E5151A" w:rsidRPr="004F5934" w:rsidRDefault="00E5151A" w:rsidP="00E5151A">
            <w:pPr>
              <w:rPr>
                <w:szCs w:val="20"/>
              </w:rPr>
            </w:pPr>
            <w:r w:rsidRPr="0051288C">
              <w:rPr>
                <w:szCs w:val="20"/>
              </w:rPr>
              <w:t>If Alt. 1 from RAN1#117 agreement is supported, minimum time offset(s) X between indication to skip and skipped measurement occasion is up to RAN4 to discuss and decide on particular value(s).</w:t>
            </w:r>
          </w:p>
          <w:p w14:paraId="2ED53583" w14:textId="77777777" w:rsidR="00E5151A" w:rsidRPr="00981F61" w:rsidRDefault="00E5151A" w:rsidP="00E5151A">
            <w:pPr>
              <w:rPr>
                <w:szCs w:val="20"/>
                <w:lang w:eastAsia="x-none"/>
              </w:rPr>
            </w:pPr>
          </w:p>
          <w:p w14:paraId="6A1BE506" w14:textId="77777777" w:rsidR="00E5151A" w:rsidRPr="00E5151A" w:rsidRDefault="00E5151A" w:rsidP="00E5151A">
            <w:pPr>
              <w:rPr>
                <w:b/>
                <w:bCs/>
                <w:szCs w:val="20"/>
              </w:rPr>
            </w:pPr>
            <w:r w:rsidRPr="00E5151A">
              <w:rPr>
                <w:b/>
                <w:bCs/>
                <w:szCs w:val="20"/>
                <w:highlight w:val="darkYellow"/>
              </w:rPr>
              <w:t>Working Assumption</w:t>
            </w:r>
          </w:p>
          <w:p w14:paraId="4B2E0B18" w14:textId="77777777" w:rsidR="00E5151A" w:rsidRPr="00E5151A" w:rsidRDefault="00E5151A" w:rsidP="00E5151A">
            <w:pPr>
              <w:rPr>
                <w:szCs w:val="20"/>
              </w:rPr>
            </w:pPr>
            <w:r w:rsidRPr="00E5151A">
              <w:rPr>
                <w:szCs w:val="20"/>
              </w:rPr>
              <w:t>For solutions based on triggering/enabling by network signaling to enable Tx/Rx in gaps/restrictions that are caused by RRM measurements select the following option:</w:t>
            </w:r>
          </w:p>
          <w:p w14:paraId="406C717C" w14:textId="77777777" w:rsidR="00E5151A" w:rsidRPr="00616E16" w:rsidRDefault="00E5151A" w:rsidP="00E5151A">
            <w:pPr>
              <w:pStyle w:val="af7"/>
              <w:widowControl/>
              <w:numPr>
                <w:ilvl w:val="0"/>
                <w:numId w:val="17"/>
              </w:numPr>
              <w:ind w:firstLineChars="0"/>
              <w:contextualSpacing/>
              <w:jc w:val="left"/>
              <w:rPr>
                <w:rFonts w:ascii="Times New Roman" w:hAnsi="Times New Roman"/>
                <w:sz w:val="20"/>
                <w:szCs w:val="20"/>
              </w:rPr>
            </w:pPr>
            <w:r w:rsidRPr="00616E16">
              <w:rPr>
                <w:rFonts w:ascii="Times New Roman" w:hAnsi="Times New Roman"/>
                <w:sz w:val="20"/>
                <w:szCs w:val="20"/>
              </w:rPr>
              <w:t>Alt. 1: Dynamic</w:t>
            </w:r>
            <w:bookmarkStart w:id="8" w:name="OLE_LINK12"/>
            <w:bookmarkStart w:id="9" w:name="OLE_LINK15"/>
            <w:r w:rsidRPr="00616E16">
              <w:rPr>
                <w:rFonts w:ascii="Times New Roman" w:hAnsi="Times New Roman"/>
                <w:sz w:val="20"/>
                <w:szCs w:val="20"/>
              </w:rPr>
              <w:t xml:space="preserve"> indication to enable Tx/Rx in particular gap/restriction that are caused by RRM measurements</w:t>
            </w:r>
            <w:bookmarkEnd w:id="8"/>
            <w:bookmarkEnd w:id="9"/>
            <w:r w:rsidRPr="00616E16">
              <w:rPr>
                <w:rFonts w:ascii="Times New Roman" w:hAnsi="Times New Roman"/>
                <w:sz w:val="20"/>
                <w:szCs w:val="20"/>
              </w:rPr>
              <w:t xml:space="preserve">. </w:t>
            </w:r>
          </w:p>
          <w:p w14:paraId="1B4A6CC1" w14:textId="77777777" w:rsidR="00E5151A" w:rsidRPr="00616E16" w:rsidRDefault="00E5151A" w:rsidP="00E5151A">
            <w:pPr>
              <w:pStyle w:val="af7"/>
              <w:widowControl/>
              <w:numPr>
                <w:ilvl w:val="1"/>
                <w:numId w:val="17"/>
              </w:numPr>
              <w:ind w:firstLineChars="0"/>
              <w:contextualSpacing/>
              <w:jc w:val="left"/>
              <w:rPr>
                <w:rFonts w:ascii="Times New Roman" w:hAnsi="Times New Roman"/>
                <w:sz w:val="20"/>
                <w:szCs w:val="20"/>
              </w:rPr>
            </w:pPr>
            <w:r w:rsidRPr="00616E16">
              <w:rPr>
                <w:rFonts w:ascii="Times New Roman" w:hAnsi="Times New Roman"/>
                <w:b/>
                <w:bCs/>
                <w:sz w:val="20"/>
                <w:szCs w:val="20"/>
              </w:rPr>
              <w:t>Alt 1-1</w:t>
            </w:r>
            <w:r w:rsidRPr="00616E16">
              <w:rPr>
                <w:rFonts w:ascii="Times New Roman" w:hAnsi="Times New Roman"/>
                <w:sz w:val="20"/>
                <w:szCs w:val="20"/>
              </w:rPr>
              <w:t>: Explicit indication by DCI to skip a particular gap/restriction;</w:t>
            </w:r>
          </w:p>
          <w:p w14:paraId="113ADF44" w14:textId="77777777" w:rsidR="00E5151A" w:rsidRPr="00616E16" w:rsidRDefault="00E5151A" w:rsidP="00E5151A">
            <w:pPr>
              <w:pStyle w:val="af7"/>
              <w:widowControl/>
              <w:numPr>
                <w:ilvl w:val="2"/>
                <w:numId w:val="17"/>
              </w:numPr>
              <w:ind w:firstLineChars="0"/>
              <w:contextualSpacing/>
              <w:jc w:val="left"/>
              <w:rPr>
                <w:rFonts w:ascii="Times New Roman" w:hAnsi="Times New Roman"/>
                <w:sz w:val="20"/>
                <w:szCs w:val="20"/>
              </w:rPr>
            </w:pPr>
            <w:r w:rsidRPr="00616E16">
              <w:rPr>
                <w:rFonts w:ascii="Times New Roman" w:hAnsi="Times New Roman"/>
                <w:sz w:val="20"/>
                <w:szCs w:val="20"/>
              </w:rPr>
              <w:t>Indication is included as part of scheduling DCI:</w:t>
            </w:r>
          </w:p>
          <w:p w14:paraId="1A93DB31" w14:textId="77777777" w:rsidR="00E5151A" w:rsidRPr="00616E16" w:rsidRDefault="00E5151A" w:rsidP="00E5151A">
            <w:pPr>
              <w:pStyle w:val="af7"/>
              <w:widowControl/>
              <w:numPr>
                <w:ilvl w:val="3"/>
                <w:numId w:val="17"/>
              </w:numPr>
              <w:ind w:firstLineChars="0"/>
              <w:contextualSpacing/>
              <w:jc w:val="left"/>
              <w:rPr>
                <w:rFonts w:ascii="Times New Roman" w:hAnsi="Times New Roman"/>
                <w:sz w:val="20"/>
                <w:szCs w:val="20"/>
              </w:rPr>
            </w:pPr>
            <w:r w:rsidRPr="00616E16">
              <w:rPr>
                <w:rFonts w:ascii="Times New Roman" w:hAnsi="Times New Roman"/>
                <w:sz w:val="20"/>
                <w:szCs w:val="20"/>
              </w:rPr>
              <w:t>Bit-field size is one bit;</w:t>
            </w:r>
          </w:p>
          <w:p w14:paraId="354CB613" w14:textId="77777777" w:rsidR="00E5151A" w:rsidRPr="00E5151A" w:rsidRDefault="00E5151A" w:rsidP="00E5151A">
            <w:pPr>
              <w:numPr>
                <w:ilvl w:val="4"/>
                <w:numId w:val="17"/>
              </w:numPr>
              <w:rPr>
                <w:szCs w:val="20"/>
                <w:lang w:eastAsia="x-none"/>
              </w:rPr>
            </w:pPr>
            <w:r w:rsidRPr="00E5151A">
              <w:rPr>
                <w:szCs w:val="20"/>
                <w:lang w:eastAsia="x-none"/>
              </w:rPr>
              <w:t>The bit in the DCI is used to indicate whether to s</w:t>
            </w:r>
            <w:bookmarkStart w:id="10" w:name="OLE_LINK10"/>
            <w:bookmarkStart w:id="11" w:name="OLE_LINK11"/>
            <w:r w:rsidRPr="00E5151A">
              <w:rPr>
                <w:szCs w:val="20"/>
                <w:lang w:eastAsia="x-none"/>
              </w:rPr>
              <w:t xml:space="preserve">kip the first gap/restriction occasion </w:t>
            </w:r>
            <w:bookmarkEnd w:id="10"/>
            <w:bookmarkEnd w:id="11"/>
            <w:r w:rsidRPr="00E5151A">
              <w:rPr>
                <w:szCs w:val="20"/>
                <w:lang w:eastAsia="x-none"/>
              </w:rPr>
              <w:t xml:space="preserve">after a minimum time offset required between the last symbol of the PDCCH carrying the DCI format </w:t>
            </w:r>
            <w:r w:rsidRPr="00E5151A">
              <w:rPr>
                <w:szCs w:val="20"/>
                <w:lang w:eastAsia="x-none"/>
              </w:rPr>
              <w:lastRenderedPageBreak/>
              <w:t>and the start of corresponding skipped gap/restriction occasion indicated by the DCI.</w:t>
            </w:r>
          </w:p>
          <w:p w14:paraId="06A3F76F" w14:textId="61A4CD3A" w:rsidR="00AB70B5" w:rsidRPr="005E4077" w:rsidRDefault="00E5151A" w:rsidP="00616E16">
            <w:pPr>
              <w:pStyle w:val="af7"/>
              <w:spacing w:afterLines="50" w:after="120"/>
              <w:ind w:firstLineChars="0" w:firstLine="0"/>
              <w:contextualSpacing/>
              <w:rPr>
                <w:lang w:val="en-GB"/>
              </w:rPr>
            </w:pPr>
            <w:r w:rsidRPr="00616E16">
              <w:rPr>
                <w:rFonts w:ascii="Times New Roman" w:hAnsi="Times New Roman"/>
                <w:sz w:val="20"/>
                <w:szCs w:val="20"/>
              </w:rPr>
              <w:t xml:space="preserve">Send </w:t>
            </w:r>
            <w:proofErr w:type="gramStart"/>
            <w:r w:rsidRPr="00616E16">
              <w:rPr>
                <w:rFonts w:ascii="Times New Roman" w:hAnsi="Times New Roman"/>
                <w:sz w:val="20"/>
                <w:szCs w:val="20"/>
              </w:rPr>
              <w:t>an</w:t>
            </w:r>
            <w:proofErr w:type="gramEnd"/>
            <w:r w:rsidRPr="00616E16">
              <w:rPr>
                <w:rFonts w:ascii="Times New Roman" w:hAnsi="Times New Roman"/>
                <w:sz w:val="20"/>
                <w:szCs w:val="20"/>
              </w:rPr>
              <w:t xml:space="preserve"> LS to RAN4 to inform them of the above working assumption and ask them if there is any issue with it. </w:t>
            </w:r>
            <w:r w:rsidRPr="00616E16">
              <w:rPr>
                <w:rFonts w:ascii="Times New Roman" w:hAnsi="Times New Roman"/>
                <w:sz w:val="20"/>
                <w:szCs w:val="20"/>
                <w:highlight w:val="green"/>
              </w:rPr>
              <w:t>Final LS in R1-2407561.</w:t>
            </w:r>
          </w:p>
        </w:tc>
      </w:tr>
    </w:tbl>
    <w:p w14:paraId="372468CD" w14:textId="40923649" w:rsidR="0073295F" w:rsidRDefault="0073295F" w:rsidP="0073295F">
      <w:pPr>
        <w:spacing w:before="120" w:after="120" w:line="276" w:lineRule="auto"/>
        <w:jc w:val="both"/>
        <w:rPr>
          <w:rFonts w:eastAsia="宋体"/>
          <w:szCs w:val="20"/>
          <w:lang w:val="en-GB" w:eastAsia="zh-CN"/>
        </w:rPr>
      </w:pPr>
      <w:r>
        <w:rPr>
          <w:rFonts w:eastAsia="宋体"/>
          <w:szCs w:val="20"/>
          <w:lang w:val="en-GB" w:eastAsia="zh-CN"/>
        </w:rPr>
        <w:lastRenderedPageBreak/>
        <w:t>I</w:t>
      </w:r>
      <w:r>
        <w:rPr>
          <w:rFonts w:eastAsia="宋体" w:hint="eastAsia"/>
          <w:szCs w:val="20"/>
          <w:lang w:val="en-GB" w:eastAsia="zh-CN"/>
        </w:rPr>
        <w:t>n</w:t>
      </w:r>
      <w:r>
        <w:rPr>
          <w:rFonts w:eastAsia="宋体"/>
          <w:szCs w:val="20"/>
          <w:lang w:val="en-GB" w:eastAsia="zh-CN"/>
        </w:rPr>
        <w:t xml:space="preserve"> RAN1#118bis meeting, the following agreements were made </w:t>
      </w:r>
      <w:r>
        <w:rPr>
          <w:rFonts w:eastAsia="宋体"/>
          <w:szCs w:val="20"/>
          <w:lang w:val="en-GB" w:eastAsia="zh-CN"/>
        </w:rPr>
        <w:fldChar w:fldCharType="begin"/>
      </w:r>
      <w:r>
        <w:rPr>
          <w:rFonts w:eastAsia="宋体"/>
          <w:szCs w:val="20"/>
          <w:lang w:val="en-GB" w:eastAsia="zh-CN"/>
        </w:rPr>
        <w:instrText xml:space="preserve"> REF _Ref162896918 \r \h </w:instrText>
      </w:r>
      <w:r>
        <w:rPr>
          <w:rFonts w:eastAsia="宋体"/>
          <w:szCs w:val="20"/>
          <w:lang w:val="en-GB" w:eastAsia="zh-CN"/>
        </w:rPr>
      </w:r>
      <w:r>
        <w:rPr>
          <w:rFonts w:eastAsia="宋体"/>
          <w:szCs w:val="20"/>
          <w:lang w:val="en-GB" w:eastAsia="zh-CN"/>
        </w:rPr>
        <w:fldChar w:fldCharType="separate"/>
      </w:r>
      <w:r>
        <w:rPr>
          <w:rFonts w:eastAsia="宋体"/>
          <w:szCs w:val="20"/>
          <w:lang w:val="en-GB" w:eastAsia="zh-CN"/>
        </w:rPr>
        <w:t>[</w:t>
      </w:r>
      <w:r w:rsidR="00CC501A">
        <w:rPr>
          <w:rFonts w:eastAsia="宋体"/>
          <w:szCs w:val="20"/>
          <w:lang w:val="en-GB" w:eastAsia="zh-CN"/>
        </w:rPr>
        <w:t>2</w:t>
      </w:r>
      <w:r>
        <w:rPr>
          <w:rFonts w:eastAsia="宋体"/>
          <w:szCs w:val="20"/>
          <w:lang w:val="en-GB" w:eastAsia="zh-CN"/>
        </w:rPr>
        <w:t>]</w:t>
      </w:r>
      <w:r>
        <w:rPr>
          <w:rFonts w:eastAsia="宋体"/>
          <w:szCs w:val="20"/>
          <w:lang w:val="en-GB" w:eastAsia="zh-CN"/>
        </w:rPr>
        <w:fldChar w:fldCharType="end"/>
      </w:r>
      <w:r>
        <w:rPr>
          <w:rFonts w:eastAsia="宋体"/>
          <w:szCs w:val="20"/>
          <w:lang w:val="en-GB" w:eastAsia="zh-CN"/>
        </w:rPr>
        <w:t>.</w:t>
      </w:r>
    </w:p>
    <w:tbl>
      <w:tblPr>
        <w:tblStyle w:val="aa"/>
        <w:tblW w:w="0" w:type="auto"/>
        <w:tblLook w:val="04A0" w:firstRow="1" w:lastRow="0" w:firstColumn="1" w:lastColumn="0" w:noHBand="0" w:noVBand="1"/>
      </w:tblPr>
      <w:tblGrid>
        <w:gridCol w:w="9060"/>
      </w:tblGrid>
      <w:tr w:rsidR="0073295F" w14:paraId="75FF3952" w14:textId="77777777" w:rsidTr="0073295F">
        <w:tc>
          <w:tcPr>
            <w:tcW w:w="9060" w:type="dxa"/>
          </w:tcPr>
          <w:p w14:paraId="5B46EE95" w14:textId="77777777" w:rsidR="0073295F" w:rsidRDefault="0073295F" w:rsidP="0073295F">
            <w:pPr>
              <w:rPr>
                <w:b/>
                <w:bCs/>
              </w:rPr>
            </w:pPr>
            <w:r w:rsidRPr="00261565">
              <w:rPr>
                <w:b/>
                <w:bCs/>
                <w:highlight w:val="green"/>
              </w:rPr>
              <w:t>Agreement</w:t>
            </w:r>
          </w:p>
          <w:p w14:paraId="4B3BA444" w14:textId="77777777" w:rsidR="0073295F" w:rsidRPr="006D4807" w:rsidRDefault="0073295F" w:rsidP="0073295F">
            <w:r w:rsidRPr="006D4807">
              <w:t xml:space="preserve">At least for self-scheduling case, for explicit indication </w:t>
            </w:r>
            <w:r w:rsidRPr="006D4807">
              <w:rPr>
                <w:rFonts w:hint="eastAsia"/>
              </w:rPr>
              <w:t>by DCI</w:t>
            </w:r>
            <w:r w:rsidRPr="006D4807">
              <w:t xml:space="preserve"> to skip a particular gap/restriction, </w:t>
            </w:r>
            <w:proofErr w:type="gramStart"/>
            <w:r w:rsidRPr="006D4807">
              <w:t>one bit</w:t>
            </w:r>
            <w:proofErr w:type="gramEnd"/>
            <w:r w:rsidRPr="006D4807">
              <w:t xml:space="preserve"> indication is included as part of DCI formats 0_1/1_1 and 0_2/1_2.</w:t>
            </w:r>
          </w:p>
          <w:p w14:paraId="4A19B23F" w14:textId="77777777" w:rsidR="0073295F" w:rsidRPr="0073295F" w:rsidRDefault="0073295F" w:rsidP="0073295F">
            <w:pPr>
              <w:pStyle w:val="af7"/>
              <w:widowControl/>
              <w:numPr>
                <w:ilvl w:val="0"/>
                <w:numId w:val="31"/>
              </w:numPr>
              <w:ind w:firstLineChars="0"/>
              <w:contextualSpacing/>
              <w:jc w:val="left"/>
              <w:rPr>
                <w:rFonts w:ascii="Times New Roman" w:eastAsia="Times New Roman" w:hAnsi="Times New Roman"/>
                <w:kern w:val="0"/>
                <w:sz w:val="20"/>
                <w:szCs w:val="24"/>
                <w:lang w:eastAsia="en-US"/>
              </w:rPr>
            </w:pPr>
            <w:r w:rsidRPr="0073295F">
              <w:rPr>
                <w:rFonts w:ascii="Times New Roman" w:eastAsia="Times New Roman" w:hAnsi="Times New Roman"/>
                <w:kern w:val="0"/>
                <w:sz w:val="20"/>
                <w:szCs w:val="24"/>
                <w:lang w:eastAsia="en-US"/>
              </w:rPr>
              <w:t>FFS: Cross carrier scheduling.</w:t>
            </w:r>
          </w:p>
          <w:p w14:paraId="56D80A27" w14:textId="77777777" w:rsidR="0073295F" w:rsidRPr="0073295F" w:rsidRDefault="0073295F" w:rsidP="0073295F">
            <w:pPr>
              <w:pStyle w:val="af7"/>
              <w:widowControl/>
              <w:numPr>
                <w:ilvl w:val="0"/>
                <w:numId w:val="31"/>
              </w:numPr>
              <w:ind w:firstLineChars="0"/>
              <w:contextualSpacing/>
              <w:jc w:val="left"/>
              <w:rPr>
                <w:rFonts w:ascii="Times New Roman" w:eastAsia="Times New Roman" w:hAnsi="Times New Roman"/>
                <w:kern w:val="0"/>
                <w:sz w:val="20"/>
                <w:szCs w:val="24"/>
                <w:lang w:eastAsia="en-US"/>
              </w:rPr>
            </w:pPr>
            <w:r w:rsidRPr="0073295F">
              <w:rPr>
                <w:rFonts w:ascii="Times New Roman" w:eastAsia="Times New Roman" w:hAnsi="Times New Roman"/>
                <w:kern w:val="0"/>
                <w:sz w:val="20"/>
                <w:szCs w:val="24"/>
                <w:lang w:eastAsia="en-US"/>
              </w:rPr>
              <w:t>FFS: DCI formats 0_3/1_3.</w:t>
            </w:r>
          </w:p>
          <w:p w14:paraId="390A7041" w14:textId="77777777" w:rsidR="0073295F" w:rsidRPr="0073295F" w:rsidRDefault="0073295F" w:rsidP="0073295F">
            <w:pPr>
              <w:pStyle w:val="af7"/>
              <w:widowControl/>
              <w:numPr>
                <w:ilvl w:val="0"/>
                <w:numId w:val="31"/>
              </w:numPr>
              <w:ind w:firstLineChars="0"/>
              <w:contextualSpacing/>
              <w:jc w:val="left"/>
              <w:rPr>
                <w:rFonts w:ascii="Times New Roman" w:eastAsia="Times New Roman" w:hAnsi="Times New Roman"/>
                <w:kern w:val="0"/>
                <w:sz w:val="20"/>
                <w:szCs w:val="24"/>
                <w:lang w:eastAsia="en-US"/>
              </w:rPr>
            </w:pPr>
            <w:r w:rsidRPr="0073295F">
              <w:rPr>
                <w:rFonts w:ascii="Times New Roman" w:eastAsia="Times New Roman" w:hAnsi="Times New Roman"/>
                <w:kern w:val="0"/>
                <w:sz w:val="20"/>
                <w:szCs w:val="24"/>
                <w:lang w:eastAsia="en-US"/>
              </w:rPr>
              <w:t>Explicit indication can be configured for each DCI format individually by higher layer.</w:t>
            </w:r>
          </w:p>
          <w:p w14:paraId="608151A4" w14:textId="77777777" w:rsidR="0073295F" w:rsidRPr="0073295F" w:rsidRDefault="0073295F" w:rsidP="0073295F"/>
          <w:p w14:paraId="5C25ED39" w14:textId="77777777" w:rsidR="0073295F" w:rsidRPr="00FD14D5" w:rsidRDefault="0073295F" w:rsidP="0073295F">
            <w:pPr>
              <w:rPr>
                <w:b/>
                <w:bCs/>
                <w:highlight w:val="green"/>
              </w:rPr>
            </w:pPr>
            <w:r w:rsidRPr="00FD14D5">
              <w:rPr>
                <w:b/>
                <w:bCs/>
                <w:highlight w:val="green"/>
              </w:rPr>
              <w:t>Agreement</w:t>
            </w:r>
          </w:p>
          <w:p w14:paraId="360A8C15" w14:textId="77777777" w:rsidR="0073295F" w:rsidRDefault="0073295F" w:rsidP="0073295F">
            <w:pPr>
              <w:jc w:val="both"/>
            </w:pPr>
            <w:r>
              <w:t xml:space="preserve">In case of cross carrier </w:t>
            </w:r>
            <w:r w:rsidRPr="008430C7">
              <w:t xml:space="preserve">scheduling, for explicit indication </w:t>
            </w:r>
            <w:r w:rsidRPr="008430C7">
              <w:rPr>
                <w:rFonts w:hint="eastAsia"/>
              </w:rPr>
              <w:t>by DCI</w:t>
            </w:r>
            <w:r w:rsidRPr="008430C7">
              <w:t xml:space="preserve"> to skip a particular gap/restriction, </w:t>
            </w:r>
            <w:proofErr w:type="gramStart"/>
            <w:r w:rsidRPr="008430C7">
              <w:t>one bit</w:t>
            </w:r>
            <w:proofErr w:type="gramEnd"/>
            <w:r w:rsidRPr="008430C7">
              <w:t xml:space="preserve"> indication included as</w:t>
            </w:r>
            <w:r>
              <w:t xml:space="preserve"> a</w:t>
            </w:r>
            <w:r w:rsidRPr="008430C7">
              <w:t xml:space="preserve"> part of DCI formats 0_1/1_1 and 0_2/1_2</w:t>
            </w:r>
            <w:r>
              <w:t xml:space="preserve"> corresponds to a scheduled cell.</w:t>
            </w:r>
          </w:p>
          <w:p w14:paraId="61E5ACFC" w14:textId="77777777" w:rsidR="0073295F" w:rsidRDefault="0073295F" w:rsidP="0073295F"/>
          <w:p w14:paraId="432A3C14" w14:textId="77777777" w:rsidR="0073295F" w:rsidRPr="00FD14D5" w:rsidRDefault="0073295F" w:rsidP="0073295F">
            <w:pPr>
              <w:rPr>
                <w:b/>
                <w:bCs/>
                <w:highlight w:val="green"/>
              </w:rPr>
            </w:pPr>
            <w:r w:rsidRPr="00FD14D5">
              <w:rPr>
                <w:b/>
                <w:bCs/>
                <w:highlight w:val="green"/>
              </w:rPr>
              <w:t>Agreement</w:t>
            </w:r>
          </w:p>
          <w:p w14:paraId="464FA0C2" w14:textId="77777777" w:rsidR="0073295F" w:rsidRDefault="0073295F" w:rsidP="0073295F">
            <w:pPr>
              <w:jc w:val="both"/>
            </w:pPr>
            <w:r>
              <w:t>Clarify the note from previous agreement as follows:</w:t>
            </w:r>
          </w:p>
          <w:p w14:paraId="3EEAA6D5" w14:textId="43B40E69" w:rsidR="0073295F" w:rsidRPr="0073295F" w:rsidRDefault="0073295F" w:rsidP="0073295F">
            <w:pPr>
              <w:pStyle w:val="af7"/>
              <w:widowControl/>
              <w:numPr>
                <w:ilvl w:val="0"/>
                <w:numId w:val="29"/>
              </w:numPr>
              <w:ind w:firstLineChars="0"/>
              <w:contextualSpacing/>
              <w:jc w:val="left"/>
              <w:rPr>
                <w:rFonts w:ascii="Times New Roman" w:eastAsia="Times New Roman" w:hAnsi="Times New Roman"/>
                <w:kern w:val="0"/>
                <w:sz w:val="20"/>
                <w:szCs w:val="24"/>
                <w:lang w:eastAsia="en-US"/>
              </w:rPr>
            </w:pPr>
            <w:r w:rsidRPr="0073295F">
              <w:rPr>
                <w:rFonts w:ascii="Times New Roman" w:eastAsia="Times New Roman" w:hAnsi="Times New Roman"/>
                <w:kern w:val="0"/>
                <w:sz w:val="20"/>
                <w:szCs w:val="24"/>
                <w:lang w:eastAsia="en-US"/>
              </w:rPr>
              <w:t xml:space="preserve">Note: Minimum time offset(s) between the end of </w:t>
            </w:r>
            <w:r w:rsidRPr="00FD14D5">
              <w:rPr>
                <w:rFonts w:ascii="Times New Roman" w:eastAsia="Times New Roman" w:hAnsi="Times New Roman"/>
                <w:strike/>
                <w:kern w:val="0"/>
                <w:sz w:val="20"/>
                <w:szCs w:val="24"/>
                <w:lang w:eastAsia="en-US"/>
              </w:rPr>
              <w:t xml:space="preserve">[the first] </w:t>
            </w:r>
            <w:r w:rsidRPr="0073295F">
              <w:rPr>
                <w:rFonts w:ascii="Times New Roman" w:eastAsia="Times New Roman" w:hAnsi="Times New Roman"/>
                <w:kern w:val="0"/>
                <w:sz w:val="20"/>
                <w:szCs w:val="24"/>
                <w:lang w:eastAsia="en-US"/>
              </w:rPr>
              <w:t>received dynamic indication and start of corresponding gap(s)/restriction(s) occasion that is going to be skipped shall be introduced.</w:t>
            </w:r>
          </w:p>
          <w:p w14:paraId="4B0EFDDD" w14:textId="77777777" w:rsidR="0073295F" w:rsidRPr="00FD14D5" w:rsidRDefault="0073295F" w:rsidP="0073295F">
            <w:pPr>
              <w:rPr>
                <w:b/>
                <w:bCs/>
                <w:highlight w:val="green"/>
              </w:rPr>
            </w:pPr>
          </w:p>
          <w:p w14:paraId="192DE1E0" w14:textId="77777777" w:rsidR="0073295F" w:rsidRPr="00FD14D5" w:rsidRDefault="0073295F" w:rsidP="0073295F">
            <w:pPr>
              <w:rPr>
                <w:b/>
                <w:bCs/>
                <w:highlight w:val="green"/>
              </w:rPr>
            </w:pPr>
            <w:r w:rsidRPr="00FD14D5">
              <w:rPr>
                <w:b/>
                <w:bCs/>
                <w:highlight w:val="green"/>
              </w:rPr>
              <w:t>Agreement</w:t>
            </w:r>
          </w:p>
          <w:p w14:paraId="4A59E6FC" w14:textId="1F47B84A" w:rsidR="0073295F" w:rsidRPr="0073295F" w:rsidRDefault="0073295F" w:rsidP="00FD14D5">
            <w:pPr>
              <w:rPr>
                <w:rFonts w:eastAsia="宋体"/>
                <w:szCs w:val="20"/>
                <w:lang w:eastAsia="zh-CN"/>
              </w:rPr>
            </w:pPr>
            <w:r>
              <w:t>From RAN1 perspective, the case where an occasion</w:t>
            </w:r>
            <w:r w:rsidRPr="0073295F">
              <w:t>(s)</w:t>
            </w:r>
            <w:r>
              <w:t xml:space="preserve"> of gap/restriction</w:t>
            </w:r>
            <w:r w:rsidRPr="0073295F">
              <w:t>s</w:t>
            </w:r>
            <w:r>
              <w:t xml:space="preserve"> that </w:t>
            </w:r>
            <w:r w:rsidRPr="0073295F">
              <w:t>is</w:t>
            </w:r>
            <w:r>
              <w:t xml:space="preserve"> caused by RRM measurements </w:t>
            </w:r>
            <w:r w:rsidRPr="0073295F">
              <w:t>is</w:t>
            </w:r>
            <w:r>
              <w:t xml:space="preserve"> cancelled/skipped partially is not supported in Release 19.</w:t>
            </w:r>
          </w:p>
        </w:tc>
      </w:tr>
    </w:tbl>
    <w:p w14:paraId="68FC3E31" w14:textId="493D3518" w:rsidR="00957F89" w:rsidRPr="00162F7F" w:rsidRDefault="003F001A" w:rsidP="00FD14D5">
      <w:pPr>
        <w:spacing w:before="200" w:after="120" w:line="276" w:lineRule="auto"/>
        <w:jc w:val="both"/>
        <w:rPr>
          <w:rFonts w:eastAsia="宋体"/>
          <w:lang w:eastAsia="zh-CN"/>
        </w:rPr>
      </w:pPr>
      <w:r>
        <w:rPr>
          <w:rFonts w:eastAsia="宋体"/>
          <w:szCs w:val="20"/>
          <w:lang w:val="en-GB" w:eastAsia="zh-CN"/>
        </w:rPr>
        <w:t>In this contribution,</w:t>
      </w:r>
      <w:r w:rsidR="00E5151A">
        <w:rPr>
          <w:rFonts w:eastAsia="宋体"/>
          <w:szCs w:val="20"/>
          <w:lang w:val="en-GB" w:eastAsia="zh-CN"/>
        </w:rPr>
        <w:t xml:space="preserve"> we will discuss some remaining issue</w:t>
      </w:r>
      <w:r w:rsidR="0068676E">
        <w:rPr>
          <w:rFonts w:eastAsia="宋体"/>
          <w:szCs w:val="20"/>
          <w:lang w:val="en-GB" w:eastAsia="zh-CN"/>
        </w:rPr>
        <w:t>s</w:t>
      </w:r>
      <w:r w:rsidR="00E5151A">
        <w:rPr>
          <w:rFonts w:eastAsia="宋体"/>
          <w:szCs w:val="20"/>
          <w:lang w:val="en-GB" w:eastAsia="zh-CN"/>
        </w:rPr>
        <w:t xml:space="preserve"> about</w:t>
      </w:r>
      <w:r>
        <w:rPr>
          <w:rFonts w:eastAsia="宋体"/>
          <w:szCs w:val="20"/>
          <w:lang w:val="en-GB" w:eastAsia="zh-CN"/>
        </w:rPr>
        <w:t xml:space="preserve"> </w:t>
      </w:r>
      <w:r w:rsidR="00FB7DF7">
        <w:rPr>
          <w:rFonts w:eastAsia="宋体"/>
          <w:szCs w:val="20"/>
          <w:lang w:val="en-GB" w:eastAsia="zh-CN"/>
        </w:rPr>
        <w:t>the</w:t>
      </w:r>
      <w:r w:rsidR="00E5151A">
        <w:rPr>
          <w:rFonts w:eastAsia="宋体"/>
          <w:szCs w:val="20"/>
          <w:lang w:val="en-GB" w:eastAsia="zh-CN"/>
        </w:rPr>
        <w:t xml:space="preserve"> </w:t>
      </w:r>
      <w:r w:rsidR="00772462">
        <w:rPr>
          <w:rFonts w:eastAsia="宋体"/>
          <w:szCs w:val="20"/>
          <w:lang w:val="en-GB" w:eastAsia="zh-CN"/>
        </w:rPr>
        <w:t xml:space="preserve">enhancements </w:t>
      </w:r>
      <w:r w:rsidR="00772462" w:rsidRPr="00772462">
        <w:rPr>
          <w:rFonts w:eastAsia="宋体"/>
          <w:szCs w:val="20"/>
          <w:lang w:val="en-GB" w:eastAsia="zh-CN"/>
        </w:rPr>
        <w:t>to enable transmission</w:t>
      </w:r>
      <w:r w:rsidR="00190C6C">
        <w:rPr>
          <w:rFonts w:eastAsia="宋体"/>
          <w:szCs w:val="20"/>
          <w:lang w:val="en-GB" w:eastAsia="zh-CN"/>
        </w:rPr>
        <w:t>s</w:t>
      </w:r>
      <w:r w:rsidR="00772462" w:rsidRPr="00772462">
        <w:rPr>
          <w:rFonts w:eastAsia="宋体"/>
          <w:szCs w:val="20"/>
          <w:lang w:val="en-GB" w:eastAsia="zh-CN"/>
        </w:rPr>
        <w:t>/reception</w:t>
      </w:r>
      <w:r w:rsidR="00190C6C">
        <w:rPr>
          <w:rFonts w:eastAsia="宋体"/>
          <w:szCs w:val="20"/>
          <w:lang w:val="en-GB" w:eastAsia="zh-CN"/>
        </w:rPr>
        <w:t>s</w:t>
      </w:r>
      <w:r w:rsidR="00772462" w:rsidRPr="00772462">
        <w:rPr>
          <w:rFonts w:eastAsia="宋体"/>
          <w:szCs w:val="20"/>
          <w:lang w:val="en-GB" w:eastAsia="zh-CN"/>
        </w:rPr>
        <w:t xml:space="preserve"> in gaps/restrictions</w:t>
      </w:r>
      <w:r>
        <w:rPr>
          <w:rFonts w:eastAsia="宋体"/>
          <w:szCs w:val="20"/>
          <w:lang w:eastAsia="zh-CN"/>
        </w:rPr>
        <w:t>.</w:t>
      </w:r>
      <w:bookmarkEnd w:id="5"/>
    </w:p>
    <w:p w14:paraId="7F5EF743" w14:textId="3545DAB2"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334DEB04" w14:textId="356890AA" w:rsidR="00A810F1" w:rsidRDefault="00A2369F" w:rsidP="0051353F">
      <w:pPr>
        <w:pStyle w:val="bullet2"/>
        <w:numPr>
          <w:ilvl w:val="1"/>
          <w:numId w:val="0"/>
        </w:numPr>
        <w:spacing w:beforeLines="50" w:before="120" w:afterLines="50" w:after="120"/>
        <w:jc w:val="both"/>
        <w:rPr>
          <w:rFonts w:ascii="Times New Roman" w:hAnsi="Times New Roman"/>
          <w:kern w:val="0"/>
          <w:sz w:val="20"/>
          <w:szCs w:val="20"/>
        </w:rPr>
      </w:pPr>
      <w:r w:rsidRPr="00412BE9">
        <w:rPr>
          <w:rFonts w:ascii="Times New Roman" w:hAnsi="Times New Roman"/>
          <w:kern w:val="0"/>
          <w:sz w:val="20"/>
          <w:szCs w:val="20"/>
          <w:lang w:val="en-US"/>
        </w:rPr>
        <w:t xml:space="preserve">For different alternatives to </w:t>
      </w:r>
      <w:r w:rsidR="00F56565">
        <w:rPr>
          <w:rFonts w:ascii="Times New Roman" w:hAnsi="Times New Roman"/>
          <w:kern w:val="0"/>
          <w:sz w:val="20"/>
          <w:szCs w:val="20"/>
          <w:lang w:val="en-US"/>
        </w:rPr>
        <w:t>enable transmissions/receptions in gaps/restrictions,</w:t>
      </w:r>
      <w:r w:rsidR="00D82B34">
        <w:rPr>
          <w:rFonts w:ascii="Times New Roman" w:hAnsi="Times New Roman"/>
          <w:kern w:val="0"/>
          <w:sz w:val="20"/>
          <w:szCs w:val="20"/>
          <w:lang w:val="en-US"/>
        </w:rPr>
        <w:t xml:space="preserve"> </w:t>
      </w:r>
      <w:r w:rsidR="003B3C25">
        <w:rPr>
          <w:rFonts w:ascii="Times New Roman" w:hAnsi="Times New Roman"/>
          <w:kern w:val="0"/>
          <w:sz w:val="20"/>
          <w:szCs w:val="20"/>
          <w:lang w:val="en-US"/>
        </w:rPr>
        <w:t xml:space="preserve">it was </w:t>
      </w:r>
      <w:r w:rsidR="00330BAE">
        <w:rPr>
          <w:rFonts w:ascii="Times New Roman" w:hAnsi="Times New Roman"/>
          <w:kern w:val="0"/>
          <w:sz w:val="20"/>
          <w:szCs w:val="20"/>
          <w:lang w:val="en-US"/>
        </w:rPr>
        <w:t xml:space="preserve">concluded </w:t>
      </w:r>
      <w:r w:rsidR="00A27212">
        <w:rPr>
          <w:rFonts w:ascii="Times New Roman" w:hAnsi="Times New Roman"/>
          <w:kern w:val="0"/>
          <w:sz w:val="20"/>
          <w:szCs w:val="20"/>
          <w:lang w:val="en-US"/>
        </w:rPr>
        <w:t>as working assumption</w:t>
      </w:r>
      <w:r w:rsidR="003B3C25">
        <w:rPr>
          <w:rFonts w:ascii="Times New Roman" w:hAnsi="Times New Roman"/>
          <w:kern w:val="0"/>
          <w:sz w:val="20"/>
          <w:szCs w:val="20"/>
          <w:lang w:val="en-US"/>
        </w:rPr>
        <w:t xml:space="preserve"> in </w:t>
      </w:r>
      <w:r w:rsidR="00330BAE" w:rsidRPr="00FD14D5">
        <w:rPr>
          <w:rFonts w:ascii="Times New Roman" w:hAnsi="Times New Roman"/>
          <w:kern w:val="0"/>
          <w:sz w:val="20"/>
          <w:szCs w:val="20"/>
          <w:lang w:val="en-US"/>
        </w:rPr>
        <w:t>RAN1#118</w:t>
      </w:r>
      <w:r w:rsidR="003B3C25">
        <w:rPr>
          <w:rFonts w:ascii="Times New Roman" w:hAnsi="Times New Roman"/>
          <w:kern w:val="0"/>
          <w:sz w:val="20"/>
          <w:szCs w:val="20"/>
          <w:lang w:val="en-US"/>
        </w:rPr>
        <w:t xml:space="preserve"> meeting </w:t>
      </w:r>
      <w:r w:rsidR="00A27212">
        <w:rPr>
          <w:rFonts w:ascii="Times New Roman" w:hAnsi="Times New Roman"/>
          <w:kern w:val="0"/>
          <w:sz w:val="20"/>
          <w:szCs w:val="20"/>
          <w:lang w:val="en-US"/>
        </w:rPr>
        <w:t>that</w:t>
      </w:r>
      <w:r w:rsidR="003B3C25">
        <w:rPr>
          <w:rFonts w:ascii="Times New Roman" w:hAnsi="Times New Roman"/>
          <w:kern w:val="0"/>
          <w:sz w:val="20"/>
          <w:szCs w:val="20"/>
          <w:lang w:val="en-US"/>
        </w:rPr>
        <w:t xml:space="preserve"> </w:t>
      </w:r>
      <w:r w:rsidR="003B3C25">
        <w:rPr>
          <w:rFonts w:ascii="Times New Roman" w:hAnsi="Times New Roman"/>
          <w:kern w:val="0"/>
          <w:sz w:val="20"/>
          <w:szCs w:val="20"/>
        </w:rPr>
        <w:t>Alt.</w:t>
      </w:r>
      <w:r w:rsidR="003B3C25">
        <w:rPr>
          <w:rFonts w:ascii="Times New Roman" w:hAnsi="Times New Roman"/>
          <w:kern w:val="0"/>
          <w:sz w:val="20"/>
          <w:szCs w:val="20"/>
          <w:lang w:val="en-US"/>
        </w:rPr>
        <w:t>1</w:t>
      </w:r>
      <w:r w:rsidR="00A27212">
        <w:rPr>
          <w:rFonts w:ascii="Times New Roman" w:hAnsi="Times New Roman"/>
          <w:kern w:val="0"/>
          <w:sz w:val="20"/>
          <w:szCs w:val="20"/>
          <w:lang w:val="en-US"/>
        </w:rPr>
        <w:t xml:space="preserve"> is selected with</w:t>
      </w:r>
      <w:r w:rsidR="00A27212" w:rsidRPr="00A27212">
        <w:t xml:space="preserve"> </w:t>
      </w:r>
      <w:proofErr w:type="gramStart"/>
      <w:r w:rsidR="00A27212" w:rsidRPr="00A27212">
        <w:rPr>
          <w:rFonts w:ascii="Times New Roman" w:hAnsi="Times New Roman"/>
          <w:kern w:val="0"/>
          <w:sz w:val="20"/>
          <w:szCs w:val="20"/>
          <w:lang w:val="en-US"/>
        </w:rPr>
        <w:t>an</w:t>
      </w:r>
      <w:proofErr w:type="gramEnd"/>
      <w:r w:rsidR="00A27212" w:rsidRPr="00A27212">
        <w:rPr>
          <w:rFonts w:ascii="Times New Roman" w:hAnsi="Times New Roman"/>
          <w:kern w:val="0"/>
          <w:sz w:val="20"/>
          <w:szCs w:val="20"/>
          <w:lang w:val="en-US"/>
        </w:rPr>
        <w:t xml:space="preserve"> LS </w:t>
      </w:r>
      <w:r w:rsidR="00297121">
        <w:rPr>
          <w:rFonts w:ascii="Times New Roman" w:hAnsi="Times New Roman"/>
          <w:kern w:val="0"/>
          <w:sz w:val="20"/>
          <w:szCs w:val="20"/>
          <w:lang w:val="en-US"/>
        </w:rPr>
        <w:t xml:space="preserve">sent </w:t>
      </w:r>
      <w:r w:rsidR="00A27212" w:rsidRPr="00A27212">
        <w:rPr>
          <w:rFonts w:ascii="Times New Roman" w:hAnsi="Times New Roman"/>
          <w:kern w:val="0"/>
          <w:sz w:val="20"/>
          <w:szCs w:val="20"/>
          <w:lang w:val="en-US"/>
        </w:rPr>
        <w:t>to RAN4 to inform them of the working assumption and ask them if there is any issue with it</w:t>
      </w:r>
      <w:r w:rsidR="00D82B34">
        <w:rPr>
          <w:rFonts w:ascii="Times New Roman" w:hAnsi="Times New Roman"/>
          <w:kern w:val="0"/>
          <w:sz w:val="20"/>
          <w:szCs w:val="20"/>
        </w:rPr>
        <w:t>.</w:t>
      </w:r>
      <w:r w:rsidR="00D32DF5">
        <w:rPr>
          <w:rFonts w:ascii="Times New Roman" w:hAnsi="Times New Roman"/>
          <w:kern w:val="0"/>
          <w:sz w:val="20"/>
          <w:szCs w:val="20"/>
        </w:rPr>
        <w:t xml:space="preserve"> </w:t>
      </w:r>
    </w:p>
    <w:p w14:paraId="759C7D30" w14:textId="0020C5B3" w:rsidR="00B874CE" w:rsidRPr="00FD14D5" w:rsidRDefault="00B874CE" w:rsidP="0051353F">
      <w:pPr>
        <w:pStyle w:val="bullet2"/>
        <w:numPr>
          <w:ilvl w:val="1"/>
          <w:numId w:val="0"/>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I</w:t>
      </w:r>
      <w:r w:rsidRPr="002D69A6">
        <w:rPr>
          <w:rFonts w:ascii="Times New Roman" w:hAnsi="Times New Roman"/>
          <w:b/>
          <w:kern w:val="0"/>
          <w:sz w:val="20"/>
          <w:szCs w:val="20"/>
          <w:u w:val="single"/>
        </w:rPr>
        <w:t>nterpret</w:t>
      </w:r>
      <w:r w:rsidR="004D5CD8">
        <w:rPr>
          <w:rFonts w:ascii="Times New Roman" w:hAnsi="Times New Roman" w:hint="eastAsia"/>
          <w:b/>
          <w:kern w:val="0"/>
          <w:sz w:val="20"/>
          <w:szCs w:val="20"/>
          <w:u w:val="single"/>
        </w:rPr>
        <w:t>ation</w:t>
      </w:r>
      <w:r w:rsidR="004D5CD8">
        <w:rPr>
          <w:rFonts w:ascii="Times New Roman" w:hAnsi="Times New Roman"/>
          <w:b/>
          <w:kern w:val="0"/>
          <w:sz w:val="20"/>
          <w:szCs w:val="20"/>
          <w:u w:val="single"/>
        </w:rPr>
        <w:t xml:space="preserve"> </w:t>
      </w:r>
      <w:r w:rsidR="004D5CD8">
        <w:rPr>
          <w:rFonts w:ascii="Times New Roman" w:hAnsi="Times New Roman" w:hint="eastAsia"/>
          <w:b/>
          <w:kern w:val="0"/>
          <w:sz w:val="20"/>
          <w:szCs w:val="20"/>
          <w:u w:val="single"/>
        </w:rPr>
        <w:t>on</w:t>
      </w:r>
      <w:r w:rsidR="004D5CD8">
        <w:rPr>
          <w:rFonts w:ascii="Times New Roman" w:hAnsi="Times New Roman"/>
          <w:b/>
          <w:kern w:val="0"/>
          <w:sz w:val="20"/>
          <w:szCs w:val="20"/>
          <w:u w:val="single"/>
        </w:rPr>
        <w:t xml:space="preserve"> </w:t>
      </w:r>
      <w:r w:rsidRPr="002D69A6">
        <w:rPr>
          <w:rFonts w:ascii="Times New Roman" w:hAnsi="Times New Roman"/>
          <w:b/>
          <w:kern w:val="0"/>
          <w:sz w:val="20"/>
          <w:szCs w:val="20"/>
          <w:u w:val="single"/>
        </w:rPr>
        <w:t xml:space="preserve">the indication </w:t>
      </w:r>
      <w:r w:rsidRPr="002D69A6">
        <w:rPr>
          <w:rFonts w:ascii="Times New Roman" w:hAnsi="Times New Roman" w:hint="eastAsia"/>
          <w:b/>
          <w:kern w:val="0"/>
          <w:sz w:val="20"/>
          <w:szCs w:val="20"/>
          <w:u w:val="single"/>
        </w:rPr>
        <w:t>of</w:t>
      </w:r>
      <w:r w:rsidRPr="002D69A6">
        <w:rPr>
          <w:rFonts w:ascii="Times New Roman" w:hAnsi="Times New Roman"/>
          <w:b/>
          <w:kern w:val="0"/>
          <w:sz w:val="20"/>
          <w:szCs w:val="20"/>
          <w:u w:val="single"/>
        </w:rPr>
        <w:t xml:space="preserve"> value ‘1’ </w:t>
      </w:r>
      <w:r w:rsidRPr="002D69A6">
        <w:rPr>
          <w:rFonts w:ascii="Times New Roman" w:hAnsi="Times New Roman" w:hint="eastAsia"/>
          <w:b/>
          <w:kern w:val="0"/>
          <w:sz w:val="20"/>
          <w:szCs w:val="20"/>
          <w:u w:val="single"/>
        </w:rPr>
        <w:t>and</w:t>
      </w:r>
      <w:r w:rsidRPr="002D69A6">
        <w:rPr>
          <w:rFonts w:ascii="Times New Roman" w:hAnsi="Times New Roman"/>
          <w:b/>
          <w:kern w:val="0"/>
          <w:sz w:val="20"/>
          <w:szCs w:val="20"/>
          <w:u w:val="single"/>
        </w:rPr>
        <w:t xml:space="preserve"> ‘0’ </w:t>
      </w:r>
      <w:r w:rsidRPr="002D69A6">
        <w:rPr>
          <w:rFonts w:ascii="Times New Roman" w:hAnsi="Times New Roman" w:hint="eastAsia"/>
          <w:b/>
          <w:kern w:val="0"/>
          <w:sz w:val="20"/>
          <w:szCs w:val="20"/>
          <w:u w:val="single"/>
        </w:rPr>
        <w:t>in</w:t>
      </w:r>
      <w:r w:rsidRPr="002D69A6">
        <w:rPr>
          <w:rFonts w:ascii="Times New Roman" w:hAnsi="Times New Roman"/>
          <w:b/>
          <w:kern w:val="0"/>
          <w:sz w:val="20"/>
          <w:szCs w:val="20"/>
          <w:u w:val="single"/>
        </w:rPr>
        <w:t xml:space="preserve"> a DCI</w:t>
      </w:r>
    </w:p>
    <w:p w14:paraId="6FE71259" w14:textId="1BD9498F" w:rsidR="00F82303" w:rsidRDefault="00F82303" w:rsidP="00F82303">
      <w:pPr>
        <w:pStyle w:val="bullet2"/>
        <w:numPr>
          <w:ilvl w:val="1"/>
          <w:numId w:val="0"/>
        </w:numPr>
        <w:spacing w:after="120"/>
        <w:jc w:val="both"/>
        <w:rPr>
          <w:rFonts w:ascii="Times New Roman" w:hAnsi="Times New Roman"/>
          <w:kern w:val="0"/>
          <w:sz w:val="20"/>
          <w:szCs w:val="20"/>
        </w:rPr>
      </w:pPr>
      <w:r>
        <w:rPr>
          <w:rFonts w:ascii="Times New Roman" w:hAnsi="Times New Roman"/>
          <w:kern w:val="0"/>
          <w:sz w:val="20"/>
          <w:szCs w:val="20"/>
        </w:rPr>
        <w:t xml:space="preserve">One </w:t>
      </w:r>
      <w:r>
        <w:rPr>
          <w:rFonts w:ascii="Times New Roman" w:hAnsi="Times New Roman" w:hint="eastAsia"/>
          <w:kern w:val="0"/>
          <w:sz w:val="20"/>
          <w:szCs w:val="20"/>
        </w:rPr>
        <w:t>important</w:t>
      </w:r>
      <w:r>
        <w:rPr>
          <w:rFonts w:ascii="Times New Roman" w:hAnsi="Times New Roman"/>
          <w:kern w:val="0"/>
          <w:sz w:val="20"/>
          <w:szCs w:val="20"/>
        </w:rPr>
        <w:t xml:space="preserve"> </w:t>
      </w:r>
      <w:r>
        <w:rPr>
          <w:rFonts w:ascii="Times New Roman" w:hAnsi="Times New Roman" w:hint="eastAsia"/>
          <w:kern w:val="0"/>
          <w:sz w:val="20"/>
          <w:szCs w:val="20"/>
        </w:rPr>
        <w:t>open</w:t>
      </w:r>
      <w:r>
        <w:rPr>
          <w:rFonts w:ascii="Times New Roman" w:hAnsi="Times New Roman"/>
          <w:kern w:val="0"/>
          <w:sz w:val="20"/>
          <w:szCs w:val="20"/>
        </w:rPr>
        <w:t xml:space="preserve"> issue for Alt 1 is how to interpret the indication </w:t>
      </w:r>
      <w:r>
        <w:rPr>
          <w:rFonts w:ascii="Times New Roman" w:hAnsi="Times New Roman" w:hint="eastAsia"/>
          <w:kern w:val="0"/>
          <w:sz w:val="20"/>
          <w:szCs w:val="20"/>
        </w:rPr>
        <w:t>of</w:t>
      </w:r>
      <w:r>
        <w:rPr>
          <w:rFonts w:ascii="Times New Roman" w:hAnsi="Times New Roman"/>
          <w:kern w:val="0"/>
          <w:sz w:val="20"/>
          <w:szCs w:val="20"/>
        </w:rPr>
        <w:t xml:space="preserve"> value ‘1’ </w:t>
      </w:r>
      <w:r>
        <w:rPr>
          <w:rFonts w:ascii="Times New Roman" w:hAnsi="Times New Roman" w:hint="eastAsia"/>
          <w:kern w:val="0"/>
          <w:sz w:val="20"/>
          <w:szCs w:val="20"/>
        </w:rPr>
        <w:t>and</w:t>
      </w:r>
      <w:r>
        <w:rPr>
          <w:rFonts w:ascii="Times New Roman" w:hAnsi="Times New Roman"/>
          <w:kern w:val="0"/>
          <w:sz w:val="20"/>
          <w:szCs w:val="20"/>
        </w:rPr>
        <w:t xml:space="preserve"> ‘0’</w:t>
      </w:r>
      <w:r w:rsidR="00046CBF">
        <w:rPr>
          <w:rFonts w:ascii="Times New Roman" w:hAnsi="Times New Roman"/>
          <w:kern w:val="0"/>
          <w:sz w:val="20"/>
          <w:szCs w:val="20"/>
        </w:rPr>
        <w:t xml:space="preserve"> </w:t>
      </w:r>
      <w:r w:rsidR="00046CBF">
        <w:rPr>
          <w:rFonts w:ascii="Times New Roman" w:hAnsi="Times New Roman" w:hint="eastAsia"/>
          <w:kern w:val="0"/>
          <w:sz w:val="20"/>
          <w:szCs w:val="20"/>
        </w:rPr>
        <w:t>in</w:t>
      </w:r>
      <w:r w:rsidR="00046CBF">
        <w:rPr>
          <w:rFonts w:ascii="Times New Roman" w:hAnsi="Times New Roman"/>
          <w:kern w:val="0"/>
          <w:sz w:val="20"/>
          <w:szCs w:val="20"/>
        </w:rPr>
        <w:t xml:space="preserve"> a DCI</w:t>
      </w:r>
      <w:r>
        <w:rPr>
          <w:rFonts w:ascii="Times New Roman" w:hAnsi="Times New Roman"/>
          <w:kern w:val="0"/>
          <w:sz w:val="20"/>
          <w:szCs w:val="20"/>
        </w:rPr>
        <w:t xml:space="preserve">. This issue was </w:t>
      </w:r>
      <w:r w:rsidR="00552F42">
        <w:rPr>
          <w:rFonts w:ascii="Times New Roman" w:hAnsi="Times New Roman"/>
          <w:kern w:val="0"/>
          <w:sz w:val="20"/>
          <w:szCs w:val="20"/>
        </w:rPr>
        <w:t xml:space="preserve">extensively </w:t>
      </w:r>
      <w:r>
        <w:rPr>
          <w:rFonts w:ascii="Times New Roman" w:hAnsi="Times New Roman"/>
          <w:kern w:val="0"/>
          <w:sz w:val="20"/>
          <w:szCs w:val="20"/>
        </w:rPr>
        <w:t xml:space="preserve">discussed during the last meeting. Possible options </w:t>
      </w:r>
      <w:r w:rsidR="00552F42">
        <w:rPr>
          <w:rFonts w:ascii="Times New Roman" w:hAnsi="Times New Roman"/>
          <w:kern w:val="0"/>
          <w:sz w:val="20"/>
          <w:szCs w:val="20"/>
        </w:rPr>
        <w:t>are</w:t>
      </w:r>
      <w:r>
        <w:rPr>
          <w:rFonts w:ascii="Times New Roman" w:hAnsi="Times New Roman"/>
          <w:kern w:val="0"/>
          <w:sz w:val="20"/>
          <w:szCs w:val="20"/>
        </w:rPr>
        <w:t xml:space="preserve"> listed as following.</w:t>
      </w:r>
    </w:p>
    <w:p w14:paraId="0EB7DE4A" w14:textId="1B7B91D6" w:rsidR="00F82303" w:rsidRPr="00630F67" w:rsidRDefault="00F82303" w:rsidP="00F82303">
      <w:pPr>
        <w:spacing w:after="120"/>
        <w:rPr>
          <w:rFonts w:eastAsia="宋体"/>
          <w:szCs w:val="20"/>
          <w:lang w:val="en-GB" w:eastAsia="zh-CN"/>
        </w:rPr>
      </w:pPr>
      <w:r w:rsidRPr="00630F67">
        <w:rPr>
          <w:rFonts w:eastAsia="宋体"/>
          <w:szCs w:val="20"/>
          <w:lang w:val="en-GB" w:eastAsia="zh-CN"/>
        </w:rPr>
        <w:t xml:space="preserve">For explicit indication </w:t>
      </w:r>
      <w:r w:rsidRPr="00630F67">
        <w:rPr>
          <w:rFonts w:eastAsia="宋体" w:hint="eastAsia"/>
          <w:szCs w:val="20"/>
          <w:lang w:val="en-GB" w:eastAsia="zh-CN"/>
        </w:rPr>
        <w:t>by</w:t>
      </w:r>
      <w:r w:rsidRPr="00630F67">
        <w:rPr>
          <w:rFonts w:eastAsia="宋体"/>
          <w:szCs w:val="20"/>
          <w:lang w:val="en-GB" w:eastAsia="zh-CN"/>
        </w:rPr>
        <w:t xml:space="preserve"> </w:t>
      </w:r>
      <w:r w:rsidR="00117D0A">
        <w:rPr>
          <w:rFonts w:eastAsia="宋体"/>
          <w:szCs w:val="20"/>
          <w:lang w:val="en-GB" w:eastAsia="zh-CN"/>
        </w:rPr>
        <w:t xml:space="preserve">1 bit in </w:t>
      </w:r>
      <w:r w:rsidRPr="00630F67">
        <w:rPr>
          <w:rFonts w:eastAsia="宋体"/>
          <w:szCs w:val="20"/>
          <w:lang w:val="en-GB" w:eastAsia="zh-CN"/>
        </w:rPr>
        <w:t>a</w:t>
      </w:r>
      <w:r w:rsidRPr="00630F67">
        <w:rPr>
          <w:rFonts w:eastAsia="宋体" w:hint="eastAsia"/>
          <w:szCs w:val="20"/>
          <w:lang w:val="en-GB" w:eastAsia="zh-CN"/>
        </w:rPr>
        <w:t xml:space="preserve"> DCI</w:t>
      </w:r>
      <w:r w:rsidRPr="00630F67">
        <w:rPr>
          <w:rFonts w:eastAsia="宋体"/>
          <w:szCs w:val="20"/>
          <w:lang w:val="en-GB" w:eastAsia="zh-CN"/>
        </w:rPr>
        <w:t xml:space="preserve"> to skip a particular gap/restriction</w:t>
      </w:r>
      <w:r w:rsidR="00117D0A">
        <w:rPr>
          <w:rFonts w:eastAsia="宋体"/>
          <w:szCs w:val="20"/>
          <w:lang w:val="en-GB" w:eastAsia="zh-CN"/>
        </w:rPr>
        <w:t xml:space="preserve"> occasion</w:t>
      </w:r>
      <w:r w:rsidRPr="00630F67">
        <w:rPr>
          <w:rFonts w:eastAsia="宋体"/>
          <w:szCs w:val="20"/>
          <w:lang w:val="en-GB" w:eastAsia="zh-CN"/>
        </w:rPr>
        <w:t>:</w:t>
      </w:r>
    </w:p>
    <w:p w14:paraId="3ED77D65" w14:textId="79E7A74F" w:rsidR="00F82303" w:rsidRPr="00630F67" w:rsidRDefault="00600AFB" w:rsidP="00F82303">
      <w:pPr>
        <w:pStyle w:val="af7"/>
        <w:numPr>
          <w:ilvl w:val="0"/>
          <w:numId w:val="32"/>
        </w:numPr>
        <w:spacing w:after="120"/>
        <w:ind w:firstLineChars="0"/>
        <w:contextualSpacing/>
        <w:rPr>
          <w:rFonts w:ascii="Times New Roman" w:hAnsi="Times New Roman"/>
          <w:kern w:val="0"/>
          <w:sz w:val="20"/>
          <w:szCs w:val="20"/>
          <w:lang w:val="en-GB"/>
        </w:rPr>
      </w:pPr>
      <w:r>
        <w:rPr>
          <w:rFonts w:ascii="Times New Roman" w:hAnsi="Times New Roman"/>
          <w:kern w:val="0"/>
          <w:sz w:val="20"/>
          <w:szCs w:val="20"/>
          <w:lang w:val="en-GB"/>
        </w:rPr>
        <w:t>The b</w:t>
      </w:r>
      <w:r w:rsidR="00F82303" w:rsidRPr="00630F67">
        <w:rPr>
          <w:rFonts w:ascii="Times New Roman" w:hAnsi="Times New Roman"/>
          <w:kern w:val="0"/>
          <w:sz w:val="20"/>
          <w:szCs w:val="20"/>
          <w:lang w:val="en-GB"/>
        </w:rPr>
        <w:t xml:space="preserve">it equal to 1 indicates the corresponding gap/restriction occasion is to be “skipped”. </w:t>
      </w:r>
    </w:p>
    <w:p w14:paraId="6BF27497" w14:textId="61A5004F" w:rsidR="00F82303" w:rsidRPr="00630F67" w:rsidRDefault="00F82303" w:rsidP="00F82303">
      <w:pPr>
        <w:pStyle w:val="bullet2"/>
        <w:numPr>
          <w:ilvl w:val="0"/>
          <w:numId w:val="32"/>
        </w:numPr>
        <w:spacing w:after="120"/>
        <w:jc w:val="both"/>
        <w:rPr>
          <w:rFonts w:ascii="Times New Roman" w:hAnsi="Times New Roman"/>
          <w:kern w:val="0"/>
          <w:sz w:val="20"/>
          <w:szCs w:val="20"/>
        </w:rPr>
      </w:pPr>
      <w:r w:rsidRPr="00FD14D5">
        <w:rPr>
          <w:rFonts w:ascii="Times New Roman" w:hAnsi="Times New Roman"/>
          <w:b/>
          <w:kern w:val="0"/>
          <w:sz w:val="20"/>
          <w:szCs w:val="20"/>
        </w:rPr>
        <w:t>Option 1</w:t>
      </w:r>
      <w:r w:rsidRPr="00630F67">
        <w:rPr>
          <w:rFonts w:ascii="Times New Roman" w:hAnsi="Times New Roman"/>
          <w:kern w:val="0"/>
          <w:sz w:val="20"/>
          <w:szCs w:val="20"/>
        </w:rPr>
        <w:t xml:space="preserve">: </w:t>
      </w:r>
      <w:r w:rsidR="00600AFB">
        <w:rPr>
          <w:rFonts w:ascii="Times New Roman" w:hAnsi="Times New Roman"/>
          <w:kern w:val="0"/>
          <w:sz w:val="20"/>
          <w:szCs w:val="20"/>
        </w:rPr>
        <w:t>The b</w:t>
      </w:r>
      <w:r w:rsidRPr="00630F67">
        <w:rPr>
          <w:rFonts w:ascii="Times New Roman" w:hAnsi="Times New Roman"/>
          <w:kern w:val="0"/>
          <w:sz w:val="20"/>
          <w:szCs w:val="20"/>
        </w:rPr>
        <w:t xml:space="preserve">it equal to 0 indicates that UE behaviour for the corresponding gap/restriction occasion is </w:t>
      </w:r>
      <w:r w:rsidR="00760924">
        <w:rPr>
          <w:rFonts w:ascii="Times New Roman" w:hAnsi="Times New Roman"/>
          <w:kern w:val="0"/>
          <w:sz w:val="20"/>
          <w:szCs w:val="20"/>
        </w:rPr>
        <w:t xml:space="preserve">the same </w:t>
      </w:r>
      <w:r w:rsidRPr="00630F67">
        <w:rPr>
          <w:rFonts w:ascii="Times New Roman" w:hAnsi="Times New Roman"/>
          <w:kern w:val="0"/>
          <w:sz w:val="20"/>
          <w:szCs w:val="20"/>
        </w:rPr>
        <w:t>as legacy</w:t>
      </w:r>
      <w:r w:rsidR="00760924">
        <w:rPr>
          <w:rFonts w:ascii="Times New Roman" w:hAnsi="Times New Roman"/>
          <w:kern w:val="0"/>
          <w:sz w:val="20"/>
          <w:szCs w:val="20"/>
        </w:rPr>
        <w:t xml:space="preserve">, i.e., </w:t>
      </w:r>
      <w:r w:rsidR="00760924" w:rsidRPr="00630F67">
        <w:rPr>
          <w:rFonts w:ascii="Times New Roman" w:hAnsi="Times New Roman"/>
          <w:kern w:val="0"/>
          <w:sz w:val="20"/>
          <w:szCs w:val="20"/>
        </w:rPr>
        <w:t>the corresponding gap/restriction occasion is “</w:t>
      </w:r>
      <w:r w:rsidR="00760924">
        <w:rPr>
          <w:rFonts w:ascii="Times New Roman" w:hAnsi="Times New Roman"/>
          <w:kern w:val="0"/>
          <w:sz w:val="20"/>
          <w:szCs w:val="20"/>
        </w:rPr>
        <w:t xml:space="preserve">not </w:t>
      </w:r>
      <w:r w:rsidR="00760924" w:rsidRPr="00630F67">
        <w:rPr>
          <w:rFonts w:ascii="Times New Roman" w:hAnsi="Times New Roman"/>
          <w:kern w:val="0"/>
          <w:sz w:val="20"/>
          <w:szCs w:val="20"/>
        </w:rPr>
        <w:t>skipped”</w:t>
      </w:r>
      <w:r w:rsidRPr="00630F67">
        <w:rPr>
          <w:rFonts w:ascii="Times New Roman" w:hAnsi="Times New Roman"/>
          <w:kern w:val="0"/>
          <w:sz w:val="20"/>
          <w:szCs w:val="20"/>
        </w:rPr>
        <w:t xml:space="preserve">. </w:t>
      </w:r>
    </w:p>
    <w:p w14:paraId="4F6FAA15" w14:textId="1209D2B5" w:rsidR="00F82303" w:rsidRPr="00630F67" w:rsidRDefault="00F82303" w:rsidP="00F82303">
      <w:pPr>
        <w:pStyle w:val="af7"/>
        <w:numPr>
          <w:ilvl w:val="0"/>
          <w:numId w:val="32"/>
        </w:numPr>
        <w:spacing w:after="120"/>
        <w:ind w:firstLineChars="0"/>
        <w:contextualSpacing/>
        <w:rPr>
          <w:rFonts w:ascii="Times New Roman" w:hAnsi="Times New Roman"/>
          <w:kern w:val="0"/>
          <w:sz w:val="20"/>
          <w:szCs w:val="20"/>
          <w:lang w:val="en-GB"/>
        </w:rPr>
      </w:pPr>
      <w:r w:rsidRPr="00FD14D5">
        <w:rPr>
          <w:rFonts w:ascii="Times New Roman" w:hAnsi="Times New Roman"/>
          <w:b/>
          <w:kern w:val="0"/>
          <w:sz w:val="20"/>
          <w:szCs w:val="20"/>
          <w:lang w:val="en-GB"/>
        </w:rPr>
        <w:t>Option 2</w:t>
      </w:r>
      <w:r w:rsidRPr="00630F67">
        <w:rPr>
          <w:rFonts w:ascii="Times New Roman" w:hAnsi="Times New Roman"/>
          <w:kern w:val="0"/>
          <w:sz w:val="20"/>
          <w:szCs w:val="20"/>
          <w:lang w:val="en-GB"/>
        </w:rPr>
        <w:t xml:space="preserve">: When </w:t>
      </w:r>
      <w:r w:rsidR="00600AFB">
        <w:rPr>
          <w:rFonts w:ascii="Times New Roman" w:hAnsi="Times New Roman"/>
          <w:kern w:val="0"/>
          <w:sz w:val="20"/>
          <w:szCs w:val="20"/>
          <w:lang w:val="en-GB"/>
        </w:rPr>
        <w:t xml:space="preserve">the </w:t>
      </w:r>
      <w:r w:rsidRPr="00630F67">
        <w:rPr>
          <w:rFonts w:ascii="Times New Roman" w:hAnsi="Times New Roman"/>
          <w:kern w:val="0"/>
          <w:sz w:val="20"/>
          <w:szCs w:val="20"/>
          <w:lang w:val="en-GB"/>
        </w:rPr>
        <w:t xml:space="preserve">bit </w:t>
      </w:r>
      <w:r w:rsidR="00600AFB">
        <w:rPr>
          <w:rFonts w:ascii="Times New Roman" w:hAnsi="Times New Roman"/>
          <w:kern w:val="0"/>
          <w:sz w:val="20"/>
          <w:szCs w:val="20"/>
          <w:lang w:val="en-GB"/>
        </w:rPr>
        <w:t xml:space="preserve">is </w:t>
      </w:r>
      <w:r w:rsidRPr="00630F67">
        <w:rPr>
          <w:rFonts w:ascii="Times New Roman" w:hAnsi="Times New Roman"/>
          <w:kern w:val="0"/>
          <w:sz w:val="20"/>
          <w:szCs w:val="20"/>
          <w:lang w:val="en-GB"/>
        </w:rPr>
        <w:t>equal to 0</w:t>
      </w:r>
      <w:r w:rsidR="00600AFB">
        <w:rPr>
          <w:rFonts w:ascii="Times New Roman" w:hAnsi="Times New Roman"/>
          <w:kern w:val="0"/>
          <w:sz w:val="20"/>
          <w:szCs w:val="20"/>
          <w:lang w:val="en-GB"/>
        </w:rPr>
        <w:t>, the</w:t>
      </w:r>
      <w:r w:rsidRPr="00630F67">
        <w:rPr>
          <w:rFonts w:ascii="Times New Roman" w:hAnsi="Times New Roman"/>
          <w:kern w:val="0"/>
          <w:sz w:val="20"/>
          <w:szCs w:val="20"/>
          <w:lang w:val="en-GB"/>
        </w:rPr>
        <w:t xml:space="preserve"> UE ignores the indication of </w:t>
      </w:r>
      <w:r w:rsidR="00600AFB">
        <w:rPr>
          <w:rFonts w:ascii="Times New Roman" w:hAnsi="Times New Roman"/>
          <w:kern w:val="0"/>
          <w:sz w:val="20"/>
          <w:szCs w:val="20"/>
          <w:lang w:val="en-GB"/>
        </w:rPr>
        <w:t>this bit</w:t>
      </w:r>
      <w:r w:rsidRPr="00630F67">
        <w:rPr>
          <w:rFonts w:ascii="Times New Roman" w:hAnsi="Times New Roman"/>
          <w:kern w:val="0"/>
          <w:sz w:val="20"/>
          <w:szCs w:val="20"/>
          <w:lang w:val="en-GB"/>
        </w:rPr>
        <w:t>.</w:t>
      </w:r>
    </w:p>
    <w:p w14:paraId="09DCD0C2" w14:textId="1BF65AC2" w:rsidR="00F82303" w:rsidRDefault="00F82303" w:rsidP="00F82303">
      <w:pPr>
        <w:pStyle w:val="bullet2"/>
        <w:numPr>
          <w:ilvl w:val="1"/>
          <w:numId w:val="0"/>
        </w:numPr>
        <w:spacing w:after="120"/>
        <w:jc w:val="both"/>
        <w:rPr>
          <w:rFonts w:ascii="Times New Roman" w:hAnsi="Times New Roman"/>
          <w:kern w:val="0"/>
          <w:sz w:val="20"/>
          <w:szCs w:val="20"/>
        </w:rPr>
      </w:pPr>
      <w:r>
        <w:rPr>
          <w:rFonts w:ascii="Times New Roman" w:hAnsi="Times New Roman"/>
          <w:kern w:val="0"/>
          <w:sz w:val="20"/>
          <w:szCs w:val="20"/>
        </w:rPr>
        <w:t xml:space="preserve">For </w:t>
      </w:r>
      <w:r w:rsidR="00DC5503">
        <w:rPr>
          <w:rFonts w:ascii="Times New Roman" w:hAnsi="Times New Roman"/>
          <w:kern w:val="0"/>
          <w:sz w:val="20"/>
          <w:szCs w:val="20"/>
        </w:rPr>
        <w:t>O</w:t>
      </w:r>
      <w:r>
        <w:rPr>
          <w:rFonts w:ascii="Times New Roman" w:hAnsi="Times New Roman"/>
          <w:kern w:val="0"/>
          <w:sz w:val="20"/>
          <w:szCs w:val="20"/>
        </w:rPr>
        <w:t xml:space="preserve">ption 1, it can be further divided into following </w:t>
      </w:r>
      <w:r w:rsidR="00DC5503">
        <w:rPr>
          <w:rFonts w:ascii="Times New Roman" w:hAnsi="Times New Roman"/>
          <w:kern w:val="0"/>
          <w:sz w:val="20"/>
          <w:szCs w:val="20"/>
        </w:rPr>
        <w:t>O</w:t>
      </w:r>
      <w:r>
        <w:rPr>
          <w:rFonts w:ascii="Times New Roman" w:hAnsi="Times New Roman"/>
          <w:kern w:val="0"/>
          <w:sz w:val="20"/>
          <w:szCs w:val="20"/>
        </w:rPr>
        <w:t xml:space="preserve">ption 1-1 and </w:t>
      </w:r>
      <w:r w:rsidR="00DC5503">
        <w:rPr>
          <w:rFonts w:ascii="Times New Roman" w:hAnsi="Times New Roman"/>
          <w:kern w:val="0"/>
          <w:sz w:val="20"/>
          <w:szCs w:val="20"/>
        </w:rPr>
        <w:t>O</w:t>
      </w:r>
      <w:r>
        <w:rPr>
          <w:rFonts w:ascii="Times New Roman" w:hAnsi="Times New Roman"/>
          <w:kern w:val="0"/>
          <w:sz w:val="20"/>
          <w:szCs w:val="20"/>
        </w:rPr>
        <w:t>ption 1-2</w:t>
      </w:r>
    </w:p>
    <w:p w14:paraId="1FA26DCA" w14:textId="0054D1C8" w:rsidR="00F82303" w:rsidRDefault="00F82303" w:rsidP="00F82303">
      <w:pPr>
        <w:pStyle w:val="bullet2"/>
        <w:numPr>
          <w:ilvl w:val="0"/>
          <w:numId w:val="33"/>
        </w:numPr>
        <w:spacing w:after="120"/>
        <w:jc w:val="both"/>
        <w:rPr>
          <w:rFonts w:ascii="Times New Roman" w:hAnsi="Times New Roman"/>
          <w:kern w:val="0"/>
          <w:sz w:val="20"/>
          <w:szCs w:val="20"/>
        </w:rPr>
      </w:pPr>
      <w:r w:rsidRPr="00FD14D5">
        <w:rPr>
          <w:rFonts w:ascii="Times New Roman" w:hAnsi="Times New Roman"/>
          <w:b/>
          <w:kern w:val="0"/>
          <w:sz w:val="20"/>
          <w:szCs w:val="20"/>
        </w:rPr>
        <w:t>Option 1-1</w:t>
      </w:r>
      <w:r>
        <w:rPr>
          <w:rFonts w:ascii="Times New Roman" w:hAnsi="Times New Roman"/>
          <w:kern w:val="0"/>
          <w:sz w:val="20"/>
          <w:szCs w:val="20"/>
        </w:rPr>
        <w:t>:</w:t>
      </w:r>
      <w:r w:rsidRPr="00BC461D">
        <w:rPr>
          <w:rFonts w:ascii="Times New Roman" w:hAnsi="Times New Roman"/>
          <w:kern w:val="0"/>
          <w:sz w:val="20"/>
          <w:szCs w:val="20"/>
        </w:rPr>
        <w:t xml:space="preserve"> </w:t>
      </w:r>
      <w:r>
        <w:rPr>
          <w:rFonts w:ascii="Times New Roman" w:hAnsi="Times New Roman"/>
          <w:kern w:val="0"/>
          <w:sz w:val="20"/>
          <w:szCs w:val="20"/>
        </w:rPr>
        <w:t xml:space="preserve">Once </w:t>
      </w:r>
      <w:r w:rsidR="00E63C80">
        <w:rPr>
          <w:rFonts w:ascii="Times New Roman" w:hAnsi="Times New Roman" w:hint="eastAsia"/>
          <w:kern w:val="0"/>
          <w:sz w:val="20"/>
          <w:szCs w:val="20"/>
        </w:rPr>
        <w:t>a</w:t>
      </w:r>
      <w:r w:rsidR="00E63C80">
        <w:rPr>
          <w:rFonts w:ascii="Times New Roman" w:hAnsi="Times New Roman"/>
          <w:kern w:val="0"/>
          <w:sz w:val="20"/>
          <w:szCs w:val="20"/>
        </w:rPr>
        <w:t xml:space="preserve"> </w:t>
      </w:r>
      <w:r>
        <w:rPr>
          <w:rFonts w:ascii="Times New Roman" w:hAnsi="Times New Roman"/>
          <w:kern w:val="0"/>
          <w:sz w:val="20"/>
          <w:szCs w:val="20"/>
        </w:rPr>
        <w:t xml:space="preserve">UE receives ‘1’ in a DCI for a gap/restriction occasion, </w:t>
      </w:r>
      <w:r w:rsidR="00E63C80">
        <w:rPr>
          <w:rFonts w:ascii="Times New Roman" w:hAnsi="Times New Roman"/>
          <w:kern w:val="0"/>
          <w:sz w:val="20"/>
          <w:szCs w:val="20"/>
        </w:rPr>
        <w:t xml:space="preserve">the </w:t>
      </w:r>
      <w:r>
        <w:rPr>
          <w:rFonts w:ascii="Times New Roman" w:hAnsi="Times New Roman"/>
          <w:kern w:val="0"/>
          <w:sz w:val="20"/>
          <w:szCs w:val="20"/>
        </w:rPr>
        <w:t xml:space="preserve">UE can receive ‘0’ in a later DCI for the same gap/restriction occasion and </w:t>
      </w:r>
      <w:r w:rsidR="00E63C80">
        <w:rPr>
          <w:rFonts w:ascii="Times New Roman" w:hAnsi="Times New Roman"/>
          <w:kern w:val="0"/>
          <w:sz w:val="20"/>
          <w:szCs w:val="20"/>
        </w:rPr>
        <w:t xml:space="preserve">the </w:t>
      </w:r>
      <w:r>
        <w:rPr>
          <w:rFonts w:ascii="Times New Roman" w:hAnsi="Times New Roman"/>
          <w:kern w:val="0"/>
          <w:sz w:val="20"/>
          <w:szCs w:val="20"/>
        </w:rPr>
        <w:t>UE follows the indication in the latest DCI</w:t>
      </w:r>
      <w:r w:rsidR="00046CBF">
        <w:rPr>
          <w:rFonts w:ascii="Times New Roman" w:hAnsi="Times New Roman"/>
          <w:kern w:val="0"/>
          <w:sz w:val="20"/>
          <w:szCs w:val="20"/>
        </w:rPr>
        <w:t xml:space="preserve"> for the gap/restriction occasion</w:t>
      </w:r>
      <w:r>
        <w:rPr>
          <w:rFonts w:ascii="Times New Roman" w:hAnsi="Times New Roman"/>
          <w:kern w:val="0"/>
          <w:sz w:val="20"/>
          <w:szCs w:val="20"/>
        </w:rPr>
        <w:t>.</w:t>
      </w:r>
    </w:p>
    <w:p w14:paraId="6D18E04C" w14:textId="66B2C4F1" w:rsidR="00F82303" w:rsidRDefault="00F82303" w:rsidP="00F82303">
      <w:pPr>
        <w:pStyle w:val="bullet2"/>
        <w:numPr>
          <w:ilvl w:val="0"/>
          <w:numId w:val="33"/>
        </w:numPr>
        <w:spacing w:after="120"/>
        <w:jc w:val="both"/>
        <w:rPr>
          <w:rFonts w:ascii="Times New Roman" w:hAnsi="Times New Roman"/>
          <w:kern w:val="0"/>
          <w:sz w:val="20"/>
          <w:szCs w:val="20"/>
        </w:rPr>
      </w:pPr>
      <w:r w:rsidRPr="00FD14D5">
        <w:rPr>
          <w:rFonts w:ascii="Times New Roman" w:hAnsi="Times New Roman"/>
          <w:b/>
          <w:kern w:val="0"/>
          <w:sz w:val="20"/>
          <w:szCs w:val="20"/>
        </w:rPr>
        <w:t>Option 1-2</w:t>
      </w:r>
      <w:r>
        <w:rPr>
          <w:rFonts w:ascii="Times New Roman" w:hAnsi="Times New Roman"/>
          <w:kern w:val="0"/>
          <w:sz w:val="20"/>
          <w:szCs w:val="20"/>
        </w:rPr>
        <w:t xml:space="preserve">: Once </w:t>
      </w:r>
      <w:r w:rsidR="00E63C80">
        <w:rPr>
          <w:rFonts w:ascii="Times New Roman" w:hAnsi="Times New Roman"/>
          <w:kern w:val="0"/>
          <w:sz w:val="20"/>
          <w:szCs w:val="20"/>
        </w:rPr>
        <w:t xml:space="preserve">a </w:t>
      </w:r>
      <w:r>
        <w:rPr>
          <w:rFonts w:ascii="Times New Roman" w:hAnsi="Times New Roman"/>
          <w:kern w:val="0"/>
          <w:sz w:val="20"/>
          <w:szCs w:val="20"/>
        </w:rPr>
        <w:t xml:space="preserve">UE receives ‘1’ in a DCI for a gap/restriction occasion, </w:t>
      </w:r>
      <w:r w:rsidR="00E63C80">
        <w:rPr>
          <w:rFonts w:ascii="Times New Roman" w:hAnsi="Times New Roman"/>
          <w:kern w:val="0"/>
          <w:sz w:val="20"/>
          <w:szCs w:val="20"/>
        </w:rPr>
        <w:t xml:space="preserve">the </w:t>
      </w:r>
      <w:r>
        <w:rPr>
          <w:rFonts w:ascii="Times New Roman" w:hAnsi="Times New Roman"/>
          <w:kern w:val="0"/>
          <w:sz w:val="20"/>
          <w:szCs w:val="20"/>
        </w:rPr>
        <w:t>UE</w:t>
      </w:r>
      <w:r w:rsidR="00683A81">
        <w:rPr>
          <w:rFonts w:ascii="Times New Roman" w:hAnsi="Times New Roman"/>
          <w:kern w:val="0"/>
          <w:sz w:val="20"/>
          <w:szCs w:val="20"/>
        </w:rPr>
        <w:t xml:space="preserve"> does not expect</w:t>
      </w:r>
      <w:r>
        <w:rPr>
          <w:rFonts w:ascii="Times New Roman" w:hAnsi="Times New Roman"/>
          <w:kern w:val="0"/>
          <w:sz w:val="20"/>
          <w:szCs w:val="20"/>
        </w:rPr>
        <w:t xml:space="preserve"> to receive ‘0’ in a later DCI for the same gap/restriction occasion</w:t>
      </w:r>
      <w:r w:rsidR="00D263CD">
        <w:rPr>
          <w:rFonts w:ascii="Times New Roman" w:hAnsi="Times New Roman"/>
          <w:kern w:val="0"/>
          <w:sz w:val="20"/>
          <w:szCs w:val="20"/>
        </w:rPr>
        <w:t>, that is, later DCI(s) for the same gap/restriction occasion, if any, should always indicate ‘1’</w:t>
      </w:r>
      <w:r>
        <w:rPr>
          <w:rFonts w:ascii="Times New Roman" w:hAnsi="Times New Roman"/>
          <w:kern w:val="0"/>
          <w:sz w:val="20"/>
          <w:szCs w:val="20"/>
        </w:rPr>
        <w:t>.</w:t>
      </w:r>
    </w:p>
    <w:p w14:paraId="1060D004" w14:textId="77777777" w:rsidR="00F82303" w:rsidRDefault="00F82303" w:rsidP="00FD14D5">
      <w:pPr>
        <w:pStyle w:val="bullet2"/>
        <w:numPr>
          <w:ilvl w:val="0"/>
          <w:numId w:val="0"/>
        </w:numPr>
        <w:spacing w:after="120"/>
        <w:jc w:val="both"/>
        <w:rPr>
          <w:rFonts w:ascii="Times New Roman" w:hAnsi="Times New Roman"/>
          <w:kern w:val="0"/>
          <w:sz w:val="20"/>
          <w:szCs w:val="20"/>
        </w:rPr>
      </w:pPr>
    </w:p>
    <w:p w14:paraId="3D6D5DE9" w14:textId="31EDEC47" w:rsidR="00F82303" w:rsidRDefault="005862A8" w:rsidP="00FD14D5">
      <w:pPr>
        <w:pStyle w:val="bullet2"/>
        <w:keepNext/>
        <w:numPr>
          <w:ilvl w:val="1"/>
          <w:numId w:val="0"/>
        </w:numPr>
        <w:spacing w:beforeLines="50" w:before="120" w:afterLines="50" w:after="120"/>
        <w:jc w:val="center"/>
      </w:pPr>
      <w:r>
        <w:rPr>
          <w:noProof/>
        </w:rPr>
        <w:lastRenderedPageBreak/>
        <w:drawing>
          <wp:inline distT="0" distB="0" distL="0" distR="0" wp14:anchorId="73960E2B" wp14:editId="10188175">
            <wp:extent cx="5262761" cy="314574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090" cy="3153709"/>
                    </a:xfrm>
                    <a:prstGeom prst="rect">
                      <a:avLst/>
                    </a:prstGeom>
                    <a:noFill/>
                  </pic:spPr>
                </pic:pic>
              </a:graphicData>
            </a:graphic>
          </wp:inline>
        </w:drawing>
      </w:r>
    </w:p>
    <w:p w14:paraId="15B5861F" w14:textId="2BECEA1A" w:rsidR="00F82303" w:rsidRDefault="00F82303" w:rsidP="00AB13B6">
      <w:pPr>
        <w:pStyle w:val="a7"/>
        <w:jc w:val="center"/>
      </w:pPr>
      <w:bookmarkStart w:id="12" w:name="_Ref181371141"/>
      <w:r>
        <w:t xml:space="preserve">Figure </w:t>
      </w:r>
      <w:r>
        <w:fldChar w:fldCharType="begin"/>
      </w:r>
      <w:r>
        <w:instrText xml:space="preserve"> SEQ Figure \* ARABIC </w:instrText>
      </w:r>
      <w:r>
        <w:fldChar w:fldCharType="separate"/>
      </w:r>
      <w:r w:rsidR="00AB13B6">
        <w:rPr>
          <w:noProof/>
        </w:rPr>
        <w:t>1</w:t>
      </w:r>
      <w:r>
        <w:fldChar w:fldCharType="end"/>
      </w:r>
      <w:bookmarkEnd w:id="12"/>
      <w:r>
        <w:t xml:space="preserve"> Example for different options of interpretation </w:t>
      </w:r>
      <w:r w:rsidR="005819F6">
        <w:t xml:space="preserve">on indication </w:t>
      </w:r>
      <w:r>
        <w:t>of ‘1’ and ’0’</w:t>
      </w:r>
    </w:p>
    <w:p w14:paraId="72D68341" w14:textId="075809DE" w:rsidR="00F82303" w:rsidRDefault="00F82303" w:rsidP="0051353F">
      <w:pPr>
        <w:pStyle w:val="bullet2"/>
        <w:numPr>
          <w:ilvl w:val="1"/>
          <w:numId w:val="0"/>
        </w:numPr>
        <w:spacing w:beforeLines="50" w:before="120" w:afterLines="50" w:after="120"/>
        <w:jc w:val="both"/>
        <w:rPr>
          <w:rFonts w:ascii="Times New Roman" w:hAnsi="Times New Roman"/>
          <w:kern w:val="0"/>
          <w:sz w:val="20"/>
          <w:szCs w:val="20"/>
        </w:rPr>
      </w:pPr>
    </w:p>
    <w:p w14:paraId="2FE961EF" w14:textId="543457ED" w:rsidR="006A499F" w:rsidRPr="00E63C80" w:rsidRDefault="00F82303" w:rsidP="00FD14D5">
      <w:pPr>
        <w:spacing w:after="120"/>
        <w:jc w:val="both"/>
        <w:rPr>
          <w:szCs w:val="20"/>
        </w:rPr>
      </w:pPr>
      <w:r w:rsidRPr="00E63C80">
        <w:rPr>
          <w:szCs w:val="20"/>
        </w:rPr>
        <w:fldChar w:fldCharType="begin"/>
      </w:r>
      <w:r w:rsidRPr="00D1343A">
        <w:rPr>
          <w:szCs w:val="20"/>
        </w:rPr>
        <w:instrText xml:space="preserve"> REF _Ref181371141 \h  \* MERGEFORMAT </w:instrText>
      </w:r>
      <w:r w:rsidRPr="00E63C80">
        <w:rPr>
          <w:szCs w:val="20"/>
        </w:rPr>
      </w:r>
      <w:r w:rsidRPr="00E63C80">
        <w:rPr>
          <w:szCs w:val="20"/>
        </w:rPr>
        <w:fldChar w:fldCharType="separate"/>
      </w:r>
      <w:r w:rsidRPr="00E63C80">
        <w:rPr>
          <w:szCs w:val="20"/>
        </w:rPr>
        <w:t xml:space="preserve">Figure </w:t>
      </w:r>
      <w:r w:rsidRPr="00FD14D5">
        <w:rPr>
          <w:szCs w:val="20"/>
        </w:rPr>
        <w:t>1</w:t>
      </w:r>
      <w:r w:rsidRPr="00E63C80">
        <w:rPr>
          <w:szCs w:val="20"/>
        </w:rPr>
        <w:fldChar w:fldCharType="end"/>
      </w:r>
      <w:r w:rsidRPr="00E63C80">
        <w:rPr>
          <w:szCs w:val="20"/>
        </w:rPr>
        <w:t xml:space="preserve"> shows the difference</w:t>
      </w:r>
      <w:r w:rsidR="000C1626">
        <w:rPr>
          <w:szCs w:val="20"/>
        </w:rPr>
        <w:t>s among</w:t>
      </w:r>
      <w:r w:rsidRPr="00E63C80">
        <w:rPr>
          <w:szCs w:val="20"/>
        </w:rPr>
        <w:t xml:space="preserve"> these options. </w:t>
      </w:r>
      <w:r w:rsidR="00683A81" w:rsidRPr="00E63C80">
        <w:rPr>
          <w:szCs w:val="20"/>
        </w:rPr>
        <w:t xml:space="preserve">For </w:t>
      </w:r>
      <w:r w:rsidR="000C1626">
        <w:rPr>
          <w:szCs w:val="20"/>
        </w:rPr>
        <w:t>O</w:t>
      </w:r>
      <w:r w:rsidR="00683A81" w:rsidRPr="00E63C80">
        <w:rPr>
          <w:szCs w:val="20"/>
        </w:rPr>
        <w:t xml:space="preserve">ption 1-2, once </w:t>
      </w:r>
      <w:r w:rsidR="000C1626">
        <w:rPr>
          <w:szCs w:val="20"/>
        </w:rPr>
        <w:t xml:space="preserve">the </w:t>
      </w:r>
      <w:r w:rsidR="00683A81" w:rsidRPr="00E63C80">
        <w:rPr>
          <w:szCs w:val="20"/>
        </w:rPr>
        <w:t xml:space="preserve">UE receives a DCI indicating ‘1’ for a gap/restriction occasion, </w:t>
      </w:r>
      <w:r w:rsidR="00683A81" w:rsidRPr="00056BFF">
        <w:rPr>
          <w:szCs w:val="20"/>
        </w:rPr>
        <w:t xml:space="preserve">the UE does not expect to receive ‘0’ in a later DCI for the same gap/restriction occasion. That means, </w:t>
      </w:r>
      <w:r w:rsidR="000C1626">
        <w:rPr>
          <w:szCs w:val="20"/>
        </w:rPr>
        <w:t xml:space="preserve">the </w:t>
      </w:r>
      <w:proofErr w:type="spellStart"/>
      <w:r w:rsidR="00683A81" w:rsidRPr="00056BFF">
        <w:rPr>
          <w:szCs w:val="20"/>
        </w:rPr>
        <w:t>gNB</w:t>
      </w:r>
      <w:proofErr w:type="spellEnd"/>
      <w:r w:rsidR="00683A81" w:rsidRPr="00056BFF">
        <w:rPr>
          <w:szCs w:val="20"/>
        </w:rPr>
        <w:t xml:space="preserve"> can’t change its indication from ‘1’ to ‘0’ </w:t>
      </w:r>
      <w:r w:rsidR="000C1626">
        <w:rPr>
          <w:szCs w:val="20"/>
        </w:rPr>
        <w:t>freely</w:t>
      </w:r>
      <w:r w:rsidR="006A499F" w:rsidRPr="00D56581">
        <w:rPr>
          <w:szCs w:val="20"/>
        </w:rPr>
        <w:t xml:space="preserve">. For </w:t>
      </w:r>
      <w:r w:rsidR="000C1626">
        <w:rPr>
          <w:szCs w:val="20"/>
        </w:rPr>
        <w:t>O</w:t>
      </w:r>
      <w:r w:rsidR="006A499F" w:rsidRPr="00D56581">
        <w:rPr>
          <w:szCs w:val="20"/>
        </w:rPr>
        <w:t xml:space="preserve">ption 1-1 and </w:t>
      </w:r>
      <w:r w:rsidR="000C1626">
        <w:rPr>
          <w:szCs w:val="20"/>
        </w:rPr>
        <w:t>O</w:t>
      </w:r>
      <w:r w:rsidR="006A499F" w:rsidRPr="00D56581">
        <w:rPr>
          <w:szCs w:val="20"/>
        </w:rPr>
        <w:t xml:space="preserve">ption 2, </w:t>
      </w:r>
      <w:r>
        <w:rPr>
          <w:szCs w:val="20"/>
        </w:rPr>
        <w:t xml:space="preserve">there is no restriction on </w:t>
      </w:r>
      <w:proofErr w:type="spellStart"/>
      <w:r>
        <w:rPr>
          <w:szCs w:val="20"/>
        </w:rPr>
        <w:t>gNB’s</w:t>
      </w:r>
      <w:proofErr w:type="spellEnd"/>
      <w:r>
        <w:rPr>
          <w:szCs w:val="20"/>
        </w:rPr>
        <w:t xml:space="preserve"> indication</w:t>
      </w:r>
      <w:r w:rsidR="000C1626">
        <w:rPr>
          <w:szCs w:val="20"/>
        </w:rPr>
        <w:t>, e.g.</w:t>
      </w:r>
      <w:r>
        <w:rPr>
          <w:szCs w:val="20"/>
        </w:rPr>
        <w:t xml:space="preserve">, </w:t>
      </w:r>
      <w:r w:rsidR="000C1626">
        <w:rPr>
          <w:szCs w:val="20"/>
        </w:rPr>
        <w:t xml:space="preserve">the </w:t>
      </w:r>
      <w:proofErr w:type="spellStart"/>
      <w:r>
        <w:rPr>
          <w:szCs w:val="20"/>
        </w:rPr>
        <w:t>gNB</w:t>
      </w:r>
      <w:proofErr w:type="spellEnd"/>
      <w:r>
        <w:rPr>
          <w:szCs w:val="20"/>
        </w:rPr>
        <w:t xml:space="preserve"> can indicate ‘0’ after indicating ‘1’ for the same gap/restriction occasion.</w:t>
      </w:r>
      <w:r w:rsidR="006A499F">
        <w:rPr>
          <w:szCs w:val="20"/>
        </w:rPr>
        <w:t xml:space="preserve"> The later ‘0’ is useful to change </w:t>
      </w:r>
      <w:r w:rsidR="000C1626">
        <w:rPr>
          <w:szCs w:val="20"/>
        </w:rPr>
        <w:t>status of the gap/restriction occasion</w:t>
      </w:r>
      <w:r w:rsidR="006A499F">
        <w:rPr>
          <w:szCs w:val="20"/>
        </w:rPr>
        <w:t xml:space="preserve"> from ‘skip</w:t>
      </w:r>
      <w:r w:rsidR="000C1626">
        <w:rPr>
          <w:szCs w:val="20"/>
        </w:rPr>
        <w:t>ped</w:t>
      </w:r>
      <w:r w:rsidR="006A499F">
        <w:rPr>
          <w:szCs w:val="20"/>
        </w:rPr>
        <w:t>’ to ‘not skip</w:t>
      </w:r>
      <w:r w:rsidR="000C1626">
        <w:rPr>
          <w:szCs w:val="20"/>
        </w:rPr>
        <w:t>ped</w:t>
      </w:r>
      <w:r w:rsidR="006A499F">
        <w:rPr>
          <w:szCs w:val="20"/>
        </w:rPr>
        <w:t xml:space="preserve">’ for </w:t>
      </w:r>
      <w:r w:rsidR="000C1626">
        <w:rPr>
          <w:szCs w:val="20"/>
        </w:rPr>
        <w:t>Option 1-1</w:t>
      </w:r>
      <w:r w:rsidR="006A499F">
        <w:rPr>
          <w:szCs w:val="20"/>
        </w:rPr>
        <w:t xml:space="preserve">, but is meaningless for </w:t>
      </w:r>
      <w:r w:rsidR="000C1626">
        <w:rPr>
          <w:szCs w:val="20"/>
        </w:rPr>
        <w:t xml:space="preserve">Option </w:t>
      </w:r>
      <w:r w:rsidR="006A499F">
        <w:rPr>
          <w:szCs w:val="20"/>
        </w:rPr>
        <w:t xml:space="preserve">2 since </w:t>
      </w:r>
      <w:r w:rsidR="000C1626">
        <w:rPr>
          <w:szCs w:val="20"/>
        </w:rPr>
        <w:t xml:space="preserve">the </w:t>
      </w:r>
      <w:r w:rsidR="006A499F">
        <w:rPr>
          <w:szCs w:val="20"/>
        </w:rPr>
        <w:t>UE will ignore such indication.</w:t>
      </w:r>
    </w:p>
    <w:p w14:paraId="764BAE1E" w14:textId="519C75FF" w:rsidR="00E97A52" w:rsidRDefault="006A499F" w:rsidP="00FD14D5">
      <w:pPr>
        <w:spacing w:after="120"/>
        <w:jc w:val="both"/>
        <w:rPr>
          <w:szCs w:val="20"/>
        </w:rPr>
      </w:pPr>
      <w:r w:rsidRPr="00FD14D5">
        <w:rPr>
          <w:szCs w:val="20"/>
        </w:rPr>
        <w:t xml:space="preserve">Option 1-1 can </w:t>
      </w:r>
      <w:r w:rsidR="00045B8A">
        <w:rPr>
          <w:szCs w:val="20"/>
        </w:rPr>
        <w:t>afford</w:t>
      </w:r>
      <w:r w:rsidR="00045B8A" w:rsidRPr="00FD14D5">
        <w:rPr>
          <w:szCs w:val="20"/>
        </w:rPr>
        <w:t xml:space="preserve"> </w:t>
      </w:r>
      <w:r w:rsidRPr="00FD14D5">
        <w:rPr>
          <w:szCs w:val="20"/>
        </w:rPr>
        <w:t xml:space="preserve">the most flexibility for </w:t>
      </w:r>
      <w:r w:rsidR="00045B8A">
        <w:rPr>
          <w:szCs w:val="20"/>
        </w:rPr>
        <w:t xml:space="preserve">the </w:t>
      </w:r>
      <w:proofErr w:type="spellStart"/>
      <w:r w:rsidRPr="00FD14D5">
        <w:rPr>
          <w:szCs w:val="20"/>
        </w:rPr>
        <w:t>gNB</w:t>
      </w:r>
      <w:proofErr w:type="spellEnd"/>
      <w:r w:rsidRPr="00FD14D5">
        <w:rPr>
          <w:szCs w:val="20"/>
        </w:rPr>
        <w:t xml:space="preserve">. </w:t>
      </w:r>
      <w:r w:rsidR="00045B8A">
        <w:rPr>
          <w:szCs w:val="20"/>
        </w:rPr>
        <w:t>However,</w:t>
      </w:r>
      <w:r w:rsidR="00831477">
        <w:rPr>
          <w:szCs w:val="20"/>
        </w:rPr>
        <w:t xml:space="preserve"> whether this flexibility is necessary or beneficial is debatable. For </w:t>
      </w:r>
      <w:r w:rsidR="00045B8A">
        <w:rPr>
          <w:szCs w:val="20"/>
        </w:rPr>
        <w:t xml:space="preserve">skipping </w:t>
      </w:r>
      <w:r w:rsidR="00046CBF">
        <w:rPr>
          <w:szCs w:val="20"/>
        </w:rPr>
        <w:t xml:space="preserve">a </w:t>
      </w:r>
      <w:r w:rsidR="00831477">
        <w:rPr>
          <w:szCs w:val="20"/>
        </w:rPr>
        <w:t xml:space="preserve">gap/restriction </w:t>
      </w:r>
      <w:r w:rsidR="00046CBF">
        <w:rPr>
          <w:szCs w:val="20"/>
        </w:rPr>
        <w:t>occasion</w:t>
      </w:r>
      <w:r w:rsidR="00831477">
        <w:rPr>
          <w:szCs w:val="20"/>
        </w:rPr>
        <w:t xml:space="preserve">, the typical use case is that </w:t>
      </w:r>
      <w:r w:rsidR="00663419">
        <w:rPr>
          <w:szCs w:val="20"/>
        </w:rPr>
        <w:t xml:space="preserve">the </w:t>
      </w:r>
      <w:proofErr w:type="spellStart"/>
      <w:r w:rsidR="00831477">
        <w:rPr>
          <w:szCs w:val="20"/>
        </w:rPr>
        <w:t>gNB</w:t>
      </w:r>
      <w:proofErr w:type="spellEnd"/>
      <w:r w:rsidR="00831477">
        <w:rPr>
          <w:szCs w:val="20"/>
        </w:rPr>
        <w:t xml:space="preserve"> knows there is data to be transmitted within the gap/restriction </w:t>
      </w:r>
      <w:proofErr w:type="gramStart"/>
      <w:r w:rsidR="00831477">
        <w:rPr>
          <w:szCs w:val="20"/>
        </w:rPr>
        <w:t>occasion based</w:t>
      </w:r>
      <w:proofErr w:type="gramEnd"/>
      <w:r w:rsidR="00831477">
        <w:rPr>
          <w:szCs w:val="20"/>
        </w:rPr>
        <w:t xml:space="preserve"> arrival of packet</w:t>
      </w:r>
      <w:r w:rsidR="00663419">
        <w:rPr>
          <w:szCs w:val="20"/>
        </w:rPr>
        <w:t>(s)</w:t>
      </w:r>
      <w:r w:rsidR="00831477">
        <w:rPr>
          <w:szCs w:val="20"/>
        </w:rPr>
        <w:t xml:space="preserve"> or </w:t>
      </w:r>
      <w:proofErr w:type="spellStart"/>
      <w:r w:rsidR="00046CBF">
        <w:rPr>
          <w:szCs w:val="20"/>
        </w:rPr>
        <w:t>gNB’s</w:t>
      </w:r>
      <w:proofErr w:type="spellEnd"/>
      <w:r w:rsidR="00046CBF">
        <w:rPr>
          <w:szCs w:val="20"/>
        </w:rPr>
        <w:t xml:space="preserve"> </w:t>
      </w:r>
      <w:r w:rsidR="00831477">
        <w:rPr>
          <w:szCs w:val="20"/>
        </w:rPr>
        <w:t xml:space="preserve">predication based on </w:t>
      </w:r>
      <w:r w:rsidR="00831477" w:rsidRPr="00831477">
        <w:rPr>
          <w:szCs w:val="20"/>
        </w:rPr>
        <w:t>statistical</w:t>
      </w:r>
      <w:r w:rsidR="00831477">
        <w:rPr>
          <w:szCs w:val="20"/>
        </w:rPr>
        <w:t xml:space="preserve"> </w:t>
      </w:r>
      <w:r w:rsidR="00831477" w:rsidRPr="00831477">
        <w:rPr>
          <w:szCs w:val="20"/>
        </w:rPr>
        <w:t>characteristic</w:t>
      </w:r>
      <w:r w:rsidR="00831477">
        <w:rPr>
          <w:szCs w:val="20"/>
        </w:rPr>
        <w:t xml:space="preserve">s of XR </w:t>
      </w:r>
      <w:r w:rsidR="00663419">
        <w:rPr>
          <w:szCs w:val="20"/>
        </w:rPr>
        <w:t>traffic</w:t>
      </w:r>
      <w:r w:rsidR="00831477">
        <w:rPr>
          <w:szCs w:val="20"/>
        </w:rPr>
        <w:t>.</w:t>
      </w:r>
      <w:r w:rsidR="00E97A52">
        <w:rPr>
          <w:szCs w:val="20"/>
        </w:rPr>
        <w:t xml:space="preserve"> </w:t>
      </w:r>
      <w:r w:rsidR="002C650A">
        <w:rPr>
          <w:szCs w:val="20"/>
        </w:rPr>
        <w:t xml:space="preserve">The </w:t>
      </w:r>
      <w:proofErr w:type="spellStart"/>
      <w:r w:rsidR="00E97A52">
        <w:rPr>
          <w:szCs w:val="20"/>
        </w:rPr>
        <w:t>gNB</w:t>
      </w:r>
      <w:proofErr w:type="spellEnd"/>
      <w:r w:rsidR="00E97A52">
        <w:rPr>
          <w:szCs w:val="20"/>
        </w:rPr>
        <w:t xml:space="preserve"> would not indicate </w:t>
      </w:r>
      <w:r w:rsidR="002C650A">
        <w:rPr>
          <w:szCs w:val="20"/>
        </w:rPr>
        <w:t xml:space="preserve">the </w:t>
      </w:r>
      <w:r w:rsidR="00E97A52">
        <w:rPr>
          <w:szCs w:val="20"/>
        </w:rPr>
        <w:t xml:space="preserve">UE to skip a gap/restriction occasion if the gap/restriction occasion is </w:t>
      </w:r>
      <w:r w:rsidR="00046CBF">
        <w:rPr>
          <w:szCs w:val="20"/>
        </w:rPr>
        <w:t xml:space="preserve">very far away from the </w:t>
      </w:r>
      <w:r w:rsidR="00763AFC">
        <w:rPr>
          <w:szCs w:val="20"/>
        </w:rPr>
        <w:t xml:space="preserve">DCI </w:t>
      </w:r>
      <w:r w:rsidR="00E97A52">
        <w:rPr>
          <w:szCs w:val="20"/>
        </w:rPr>
        <w:t xml:space="preserve">since </w:t>
      </w:r>
      <w:r w:rsidR="002C650A">
        <w:rPr>
          <w:szCs w:val="20"/>
        </w:rPr>
        <w:t xml:space="preserve">the </w:t>
      </w:r>
      <w:proofErr w:type="spellStart"/>
      <w:r w:rsidR="00E97A52">
        <w:rPr>
          <w:szCs w:val="20"/>
        </w:rPr>
        <w:t>gNB</w:t>
      </w:r>
      <w:proofErr w:type="spellEnd"/>
      <w:r w:rsidR="002C650A">
        <w:rPr>
          <w:szCs w:val="20"/>
        </w:rPr>
        <w:t xml:space="preserve"> cannot make a</w:t>
      </w:r>
      <w:r w:rsidR="00E97A52">
        <w:rPr>
          <w:szCs w:val="20"/>
        </w:rPr>
        <w:t xml:space="preserve"> </w:t>
      </w:r>
      <w:r w:rsidR="002C650A">
        <w:rPr>
          <w:szCs w:val="20"/>
        </w:rPr>
        <w:t xml:space="preserve">proper </w:t>
      </w:r>
      <w:r w:rsidR="00E97A52">
        <w:rPr>
          <w:szCs w:val="20"/>
        </w:rPr>
        <w:t xml:space="preserve">decision </w:t>
      </w:r>
      <w:r w:rsidR="00046CBF">
        <w:rPr>
          <w:szCs w:val="20"/>
        </w:rPr>
        <w:t>at this time</w:t>
      </w:r>
      <w:r w:rsidR="00E97A52">
        <w:rPr>
          <w:szCs w:val="20"/>
        </w:rPr>
        <w:t xml:space="preserve">. </w:t>
      </w:r>
      <w:r w:rsidR="00337ADC">
        <w:rPr>
          <w:szCs w:val="20"/>
        </w:rPr>
        <w:t xml:space="preserve">In contrast, </w:t>
      </w:r>
      <w:r w:rsidR="00530B6C">
        <w:rPr>
          <w:szCs w:val="20"/>
        </w:rPr>
        <w:t xml:space="preserve">generally </w:t>
      </w:r>
      <w:r w:rsidR="00337ADC">
        <w:rPr>
          <w:szCs w:val="20"/>
        </w:rPr>
        <w:t xml:space="preserve">the </w:t>
      </w:r>
      <w:proofErr w:type="spellStart"/>
      <w:r w:rsidR="00E97A52">
        <w:rPr>
          <w:szCs w:val="20"/>
        </w:rPr>
        <w:t>gNB</w:t>
      </w:r>
      <w:proofErr w:type="spellEnd"/>
      <w:r w:rsidR="00E97A52">
        <w:rPr>
          <w:szCs w:val="20"/>
        </w:rPr>
        <w:t xml:space="preserve"> will indicate </w:t>
      </w:r>
      <w:r w:rsidR="006A2090">
        <w:rPr>
          <w:szCs w:val="20"/>
        </w:rPr>
        <w:t xml:space="preserve">the </w:t>
      </w:r>
      <w:r w:rsidR="00E97A52">
        <w:rPr>
          <w:szCs w:val="20"/>
        </w:rPr>
        <w:t xml:space="preserve">UE to skip a gap/restriction occasion </w:t>
      </w:r>
      <w:r w:rsidR="00530B6C">
        <w:rPr>
          <w:szCs w:val="20"/>
        </w:rPr>
        <w:t xml:space="preserve">at a time near </w:t>
      </w:r>
      <w:r w:rsidR="00E97A52">
        <w:rPr>
          <w:szCs w:val="20"/>
        </w:rPr>
        <w:t>the gap/restriction occasion</w:t>
      </w:r>
      <w:r w:rsidR="00530B6C">
        <w:rPr>
          <w:szCs w:val="20"/>
        </w:rPr>
        <w:t>, when the</w:t>
      </w:r>
      <w:r w:rsidR="00046CBF">
        <w:rPr>
          <w:szCs w:val="20"/>
        </w:rPr>
        <w:t xml:space="preserve"> </w:t>
      </w:r>
      <w:proofErr w:type="spellStart"/>
      <w:r w:rsidR="00046CBF">
        <w:rPr>
          <w:szCs w:val="20"/>
        </w:rPr>
        <w:t>gNB</w:t>
      </w:r>
      <w:proofErr w:type="spellEnd"/>
      <w:r w:rsidR="00046CBF">
        <w:rPr>
          <w:szCs w:val="20"/>
        </w:rPr>
        <w:t xml:space="preserve"> </w:t>
      </w:r>
      <w:r w:rsidR="00530B6C">
        <w:rPr>
          <w:szCs w:val="20"/>
        </w:rPr>
        <w:t>has full knowledge to</w:t>
      </w:r>
      <w:r w:rsidR="00046CBF">
        <w:rPr>
          <w:szCs w:val="20"/>
        </w:rPr>
        <w:t xml:space="preserve"> make a relative reliable decision on indicating </w:t>
      </w:r>
      <w:r w:rsidR="00530B6C">
        <w:rPr>
          <w:szCs w:val="20"/>
        </w:rPr>
        <w:t xml:space="preserve">the </w:t>
      </w:r>
      <w:r w:rsidR="00046CBF">
        <w:rPr>
          <w:szCs w:val="20"/>
        </w:rPr>
        <w:t xml:space="preserve">UE to skip </w:t>
      </w:r>
      <w:r w:rsidR="00530B6C">
        <w:rPr>
          <w:szCs w:val="20"/>
        </w:rPr>
        <w:t xml:space="preserve">the </w:t>
      </w:r>
      <w:r w:rsidR="00046CBF">
        <w:rPr>
          <w:szCs w:val="20"/>
        </w:rPr>
        <w:t>gap/restriction occasion</w:t>
      </w:r>
      <w:r w:rsidR="00530B6C">
        <w:rPr>
          <w:szCs w:val="20"/>
        </w:rPr>
        <w:t xml:space="preserve">. In this case, the </w:t>
      </w:r>
      <w:proofErr w:type="spellStart"/>
      <w:r w:rsidR="00530B6C">
        <w:rPr>
          <w:szCs w:val="20"/>
        </w:rPr>
        <w:t>gNB</w:t>
      </w:r>
      <w:proofErr w:type="spellEnd"/>
      <w:r w:rsidR="00530B6C">
        <w:rPr>
          <w:szCs w:val="20"/>
        </w:rPr>
        <w:t xml:space="preserve"> </w:t>
      </w:r>
      <w:r w:rsidR="00046CBF">
        <w:rPr>
          <w:szCs w:val="20"/>
        </w:rPr>
        <w:t xml:space="preserve">may </w:t>
      </w:r>
      <w:r w:rsidR="00530B6C">
        <w:rPr>
          <w:szCs w:val="20"/>
        </w:rPr>
        <w:t xml:space="preserve">very probably </w:t>
      </w:r>
      <w:r w:rsidR="00046CBF">
        <w:rPr>
          <w:szCs w:val="20"/>
        </w:rPr>
        <w:t>have no time to change its decision</w:t>
      </w:r>
      <w:r w:rsidR="00530B6C">
        <w:rPr>
          <w:szCs w:val="20"/>
        </w:rPr>
        <w:t xml:space="preserve"> after the first indication</w:t>
      </w:r>
      <w:r w:rsidR="00046CBF">
        <w:rPr>
          <w:szCs w:val="20"/>
        </w:rPr>
        <w:t>. In addition,</w:t>
      </w:r>
      <w:r w:rsidR="00046CBF">
        <w:rPr>
          <w:rFonts w:eastAsiaTheme="minorEastAsia" w:hint="eastAsia"/>
          <w:szCs w:val="20"/>
          <w:lang w:eastAsia="zh-CN"/>
        </w:rPr>
        <w:t xml:space="preserve"> </w:t>
      </w:r>
      <w:r w:rsidR="00046CBF">
        <w:rPr>
          <w:rFonts w:eastAsiaTheme="minorEastAsia"/>
          <w:szCs w:val="20"/>
          <w:lang w:eastAsia="zh-CN"/>
        </w:rPr>
        <w:t>c</w:t>
      </w:r>
      <w:r w:rsidR="00E97A52">
        <w:rPr>
          <w:szCs w:val="20"/>
        </w:rPr>
        <w:t>hang</w:t>
      </w:r>
      <w:r w:rsidR="00046CBF">
        <w:rPr>
          <w:szCs w:val="20"/>
        </w:rPr>
        <w:t>ing</w:t>
      </w:r>
      <w:r w:rsidR="00E97A52">
        <w:rPr>
          <w:szCs w:val="20"/>
        </w:rPr>
        <w:t xml:space="preserve"> ‘1’ to ‘0’ means </w:t>
      </w:r>
      <w:r w:rsidR="00530B6C">
        <w:rPr>
          <w:szCs w:val="20"/>
        </w:rPr>
        <w:t xml:space="preserve">that the </w:t>
      </w:r>
      <w:proofErr w:type="spellStart"/>
      <w:r w:rsidR="00E97A52">
        <w:rPr>
          <w:szCs w:val="20"/>
        </w:rPr>
        <w:t>gNB</w:t>
      </w:r>
      <w:proofErr w:type="spellEnd"/>
      <w:r w:rsidR="00E97A52">
        <w:rPr>
          <w:szCs w:val="20"/>
        </w:rPr>
        <w:t xml:space="preserve"> </w:t>
      </w:r>
      <w:r w:rsidR="00046CBF">
        <w:rPr>
          <w:szCs w:val="20"/>
        </w:rPr>
        <w:t>thought</w:t>
      </w:r>
      <w:r w:rsidR="00E97A52">
        <w:rPr>
          <w:szCs w:val="20"/>
        </w:rPr>
        <w:t xml:space="preserve"> some data would be transmitted within the gap/restriction occasion, but later, the </w:t>
      </w:r>
      <w:proofErr w:type="spellStart"/>
      <w:r w:rsidR="00E97A52">
        <w:rPr>
          <w:szCs w:val="20"/>
        </w:rPr>
        <w:t>gNB</w:t>
      </w:r>
      <w:proofErr w:type="spellEnd"/>
      <w:r w:rsidR="00E97A52">
        <w:rPr>
          <w:szCs w:val="20"/>
        </w:rPr>
        <w:t xml:space="preserve"> finds that there is no data to be transmitted. This case </w:t>
      </w:r>
      <w:r w:rsidR="002E6F0E">
        <w:rPr>
          <w:szCs w:val="20"/>
        </w:rPr>
        <w:t>needs further discussion</w:t>
      </w:r>
      <w:r w:rsidR="00E97A52">
        <w:rPr>
          <w:szCs w:val="20"/>
        </w:rPr>
        <w:t>.</w:t>
      </w:r>
      <w:r w:rsidR="003236A4">
        <w:rPr>
          <w:rFonts w:eastAsiaTheme="minorEastAsia" w:hint="eastAsia"/>
          <w:szCs w:val="20"/>
          <w:lang w:eastAsia="zh-CN"/>
        </w:rPr>
        <w:t xml:space="preserve"> </w:t>
      </w:r>
    </w:p>
    <w:p w14:paraId="0CD7D3E7" w14:textId="16389FF1" w:rsidR="00240E20" w:rsidRDefault="00E97A52">
      <w:pPr>
        <w:spacing w:after="120"/>
        <w:jc w:val="both"/>
        <w:rPr>
          <w:rFonts w:eastAsiaTheme="minorEastAsia"/>
          <w:szCs w:val="20"/>
          <w:lang w:eastAsia="zh-CN"/>
        </w:rPr>
      </w:pPr>
      <w:r>
        <w:rPr>
          <w:rFonts w:eastAsiaTheme="minorEastAsia"/>
          <w:szCs w:val="20"/>
          <w:lang w:eastAsia="zh-CN"/>
        </w:rPr>
        <w:t xml:space="preserve">Once main concern for </w:t>
      </w:r>
      <w:r w:rsidR="007C50F4">
        <w:rPr>
          <w:rFonts w:eastAsiaTheme="minorEastAsia"/>
          <w:szCs w:val="20"/>
          <w:lang w:eastAsia="zh-CN"/>
        </w:rPr>
        <w:t>O</w:t>
      </w:r>
      <w:r>
        <w:rPr>
          <w:rFonts w:eastAsiaTheme="minorEastAsia"/>
          <w:szCs w:val="20"/>
          <w:lang w:eastAsia="zh-CN"/>
        </w:rPr>
        <w:t xml:space="preserve">ption 1-1 is </w:t>
      </w:r>
      <w:r w:rsidR="007C50F4">
        <w:rPr>
          <w:rFonts w:eastAsiaTheme="minorEastAsia"/>
          <w:szCs w:val="20"/>
          <w:lang w:eastAsia="zh-CN"/>
        </w:rPr>
        <w:t xml:space="preserve">feasibility and complexity in </w:t>
      </w:r>
      <w:r>
        <w:rPr>
          <w:rFonts w:eastAsiaTheme="minorEastAsia"/>
          <w:szCs w:val="20"/>
          <w:lang w:eastAsia="zh-CN"/>
        </w:rPr>
        <w:t xml:space="preserve">UE implementation. Some companies think that </w:t>
      </w:r>
      <w:r w:rsidR="007C50F4">
        <w:rPr>
          <w:rFonts w:eastAsiaTheme="minorEastAsia"/>
          <w:szCs w:val="20"/>
          <w:lang w:eastAsia="zh-CN"/>
        </w:rPr>
        <w:t xml:space="preserve">the </w:t>
      </w:r>
      <w:r>
        <w:rPr>
          <w:rFonts w:eastAsiaTheme="minorEastAsia"/>
          <w:szCs w:val="20"/>
          <w:lang w:eastAsia="zh-CN"/>
        </w:rPr>
        <w:t xml:space="preserve">UE always needs to wait </w:t>
      </w:r>
      <w:r w:rsidR="007C50F4">
        <w:rPr>
          <w:rFonts w:eastAsiaTheme="minorEastAsia"/>
          <w:szCs w:val="20"/>
          <w:lang w:eastAsia="zh-CN"/>
        </w:rPr>
        <w:t xml:space="preserve">for </w:t>
      </w:r>
      <w:r>
        <w:rPr>
          <w:rFonts w:eastAsiaTheme="minorEastAsia"/>
          <w:szCs w:val="20"/>
          <w:lang w:eastAsia="zh-CN"/>
        </w:rPr>
        <w:t xml:space="preserve">the </w:t>
      </w:r>
      <w:r w:rsidR="003236A4">
        <w:rPr>
          <w:rFonts w:eastAsiaTheme="minorEastAsia"/>
          <w:szCs w:val="20"/>
          <w:lang w:eastAsia="zh-CN"/>
        </w:rPr>
        <w:t>latest</w:t>
      </w:r>
      <w:r>
        <w:rPr>
          <w:rFonts w:eastAsiaTheme="minorEastAsia"/>
          <w:szCs w:val="20"/>
          <w:lang w:eastAsia="zh-CN"/>
        </w:rPr>
        <w:t xml:space="preserve"> DCI for a gap/restriction occasion, and then </w:t>
      </w:r>
      <w:r w:rsidR="00091513">
        <w:rPr>
          <w:rFonts w:eastAsiaTheme="minorEastAsia"/>
          <w:szCs w:val="20"/>
          <w:lang w:eastAsia="zh-CN"/>
        </w:rPr>
        <w:t>act</w:t>
      </w:r>
      <w:r w:rsidR="003236A4">
        <w:rPr>
          <w:rFonts w:eastAsiaTheme="minorEastAsia" w:hint="eastAsia"/>
          <w:szCs w:val="20"/>
          <w:lang w:eastAsia="zh-CN"/>
        </w:rPr>
        <w:t>s</w:t>
      </w:r>
      <w:r>
        <w:rPr>
          <w:rFonts w:eastAsiaTheme="minorEastAsia"/>
          <w:szCs w:val="20"/>
          <w:lang w:eastAsia="zh-CN"/>
        </w:rPr>
        <w:t xml:space="preserve"> based on the </w:t>
      </w:r>
      <w:r w:rsidR="003236A4">
        <w:rPr>
          <w:rFonts w:eastAsiaTheme="minorEastAsia"/>
          <w:szCs w:val="20"/>
          <w:lang w:eastAsia="zh-CN"/>
        </w:rPr>
        <w:t>latest</w:t>
      </w:r>
      <w:r>
        <w:rPr>
          <w:rFonts w:eastAsiaTheme="minorEastAsia"/>
          <w:szCs w:val="20"/>
          <w:lang w:eastAsia="zh-CN"/>
        </w:rPr>
        <w:t xml:space="preserve"> DCI. But this is not aligned with </w:t>
      </w:r>
      <w:r w:rsidR="00E145FA">
        <w:rPr>
          <w:rFonts w:eastAsiaTheme="minorEastAsia"/>
          <w:szCs w:val="20"/>
          <w:lang w:eastAsia="zh-CN"/>
        </w:rPr>
        <w:t xml:space="preserve">conventional </w:t>
      </w:r>
      <w:r>
        <w:rPr>
          <w:rFonts w:eastAsiaTheme="minorEastAsia"/>
          <w:szCs w:val="20"/>
          <w:lang w:eastAsia="zh-CN"/>
        </w:rPr>
        <w:t xml:space="preserve">UE implementation in practical. </w:t>
      </w:r>
      <w:r w:rsidR="00E145FA">
        <w:rPr>
          <w:rFonts w:eastAsiaTheme="minorEastAsia"/>
          <w:szCs w:val="20"/>
          <w:lang w:eastAsia="zh-CN"/>
        </w:rPr>
        <w:t>Generally</w:t>
      </w:r>
      <w:r>
        <w:rPr>
          <w:rFonts w:eastAsiaTheme="minorEastAsia"/>
          <w:szCs w:val="20"/>
          <w:lang w:eastAsia="zh-CN"/>
        </w:rPr>
        <w:t xml:space="preserve">, when a UE receives a DCI, </w:t>
      </w:r>
      <w:r w:rsidR="00E145FA">
        <w:rPr>
          <w:rFonts w:eastAsiaTheme="minorEastAsia"/>
          <w:szCs w:val="20"/>
          <w:lang w:eastAsia="zh-CN"/>
        </w:rPr>
        <w:t xml:space="preserve">the </w:t>
      </w:r>
      <w:r>
        <w:rPr>
          <w:rFonts w:eastAsiaTheme="minorEastAsia"/>
          <w:szCs w:val="20"/>
          <w:lang w:eastAsia="zh-CN"/>
        </w:rPr>
        <w:t xml:space="preserve">UE may not wait </w:t>
      </w:r>
      <w:r w:rsidR="00E145FA">
        <w:rPr>
          <w:rFonts w:eastAsiaTheme="minorEastAsia"/>
          <w:szCs w:val="20"/>
          <w:lang w:eastAsia="zh-CN"/>
        </w:rPr>
        <w:t xml:space="preserve">until </w:t>
      </w:r>
      <w:r>
        <w:rPr>
          <w:rFonts w:eastAsiaTheme="minorEastAsia"/>
          <w:szCs w:val="20"/>
          <w:lang w:eastAsia="zh-CN"/>
        </w:rPr>
        <w:t xml:space="preserve">the deadline to start its processing </w:t>
      </w:r>
      <w:r w:rsidR="00E145FA">
        <w:rPr>
          <w:rFonts w:eastAsiaTheme="minorEastAsia"/>
          <w:szCs w:val="20"/>
          <w:lang w:eastAsia="zh-CN"/>
        </w:rPr>
        <w:t>corresponding to</w:t>
      </w:r>
      <w:r>
        <w:rPr>
          <w:rFonts w:eastAsiaTheme="minorEastAsia"/>
          <w:szCs w:val="20"/>
          <w:lang w:eastAsia="zh-CN"/>
        </w:rPr>
        <w:t xml:space="preserve"> this DCI</w:t>
      </w:r>
      <w:r w:rsidR="00E145FA">
        <w:rPr>
          <w:rFonts w:eastAsiaTheme="minorEastAsia"/>
          <w:szCs w:val="20"/>
          <w:lang w:eastAsia="zh-CN"/>
        </w:rPr>
        <w:t>. On the contrary</w:t>
      </w:r>
      <w:r>
        <w:rPr>
          <w:rFonts w:eastAsiaTheme="minorEastAsia"/>
          <w:szCs w:val="20"/>
          <w:lang w:eastAsia="zh-CN"/>
        </w:rPr>
        <w:t xml:space="preserve">, </w:t>
      </w:r>
      <w:r w:rsidR="00E145FA">
        <w:rPr>
          <w:rFonts w:eastAsiaTheme="minorEastAsia"/>
          <w:szCs w:val="20"/>
          <w:lang w:eastAsia="zh-CN"/>
        </w:rPr>
        <w:t xml:space="preserve">the </w:t>
      </w:r>
      <w:r>
        <w:rPr>
          <w:rFonts w:eastAsiaTheme="minorEastAsia"/>
          <w:szCs w:val="20"/>
          <w:lang w:eastAsia="zh-CN"/>
        </w:rPr>
        <w:t>UE can start the processing at any time</w:t>
      </w:r>
      <w:r w:rsidR="003236A4">
        <w:rPr>
          <w:rFonts w:eastAsiaTheme="minorEastAsia"/>
          <w:szCs w:val="20"/>
          <w:lang w:eastAsia="zh-CN"/>
        </w:rPr>
        <w:t xml:space="preserve"> after </w:t>
      </w:r>
      <w:r w:rsidR="00E145FA">
        <w:rPr>
          <w:rFonts w:eastAsiaTheme="minorEastAsia"/>
          <w:szCs w:val="20"/>
          <w:lang w:eastAsia="zh-CN"/>
        </w:rPr>
        <w:t xml:space="preserve">the </w:t>
      </w:r>
      <w:r w:rsidR="003236A4">
        <w:rPr>
          <w:rFonts w:eastAsiaTheme="minorEastAsia"/>
          <w:szCs w:val="20"/>
          <w:lang w:eastAsia="zh-CN"/>
        </w:rPr>
        <w:t>UE receives this DCI</w:t>
      </w:r>
      <w:r>
        <w:rPr>
          <w:rFonts w:eastAsiaTheme="minorEastAsia"/>
          <w:szCs w:val="20"/>
          <w:lang w:eastAsia="zh-CN"/>
        </w:rPr>
        <w:t xml:space="preserve">. The timelines defined in NR specification is to </w:t>
      </w:r>
      <w:r w:rsidR="00CC3F14">
        <w:rPr>
          <w:rFonts w:eastAsiaTheme="minorEastAsia"/>
          <w:szCs w:val="20"/>
          <w:lang w:eastAsia="zh-CN"/>
        </w:rPr>
        <w:t>make sure</w:t>
      </w:r>
      <w:r>
        <w:rPr>
          <w:rFonts w:eastAsiaTheme="minorEastAsia"/>
          <w:szCs w:val="20"/>
          <w:lang w:eastAsia="zh-CN"/>
        </w:rPr>
        <w:t xml:space="preserve"> </w:t>
      </w:r>
      <w:r w:rsidR="003236A4">
        <w:rPr>
          <w:rFonts w:eastAsiaTheme="minorEastAsia"/>
          <w:szCs w:val="20"/>
          <w:lang w:eastAsia="zh-CN"/>
        </w:rPr>
        <w:t xml:space="preserve">that </w:t>
      </w:r>
      <w:r w:rsidR="00E145FA">
        <w:rPr>
          <w:rFonts w:eastAsiaTheme="minorEastAsia"/>
          <w:szCs w:val="20"/>
          <w:lang w:eastAsia="zh-CN"/>
        </w:rPr>
        <w:t xml:space="preserve">the </w:t>
      </w:r>
      <w:r>
        <w:rPr>
          <w:rFonts w:eastAsiaTheme="minorEastAsia"/>
          <w:szCs w:val="20"/>
          <w:lang w:eastAsia="zh-CN"/>
        </w:rPr>
        <w:t xml:space="preserve">UE have enough time to </w:t>
      </w:r>
      <w:r w:rsidR="003236A4">
        <w:rPr>
          <w:rFonts w:eastAsiaTheme="minorEastAsia"/>
          <w:szCs w:val="20"/>
          <w:lang w:eastAsia="zh-CN"/>
        </w:rPr>
        <w:t>finish</w:t>
      </w:r>
      <w:r w:rsidR="00CC3F14">
        <w:rPr>
          <w:rFonts w:eastAsiaTheme="minorEastAsia"/>
          <w:szCs w:val="20"/>
          <w:lang w:eastAsia="zh-CN"/>
        </w:rPr>
        <w:t xml:space="preserve"> the </w:t>
      </w:r>
      <w:r>
        <w:rPr>
          <w:rFonts w:eastAsiaTheme="minorEastAsia"/>
          <w:szCs w:val="20"/>
          <w:lang w:eastAsia="zh-CN"/>
        </w:rPr>
        <w:t>process</w:t>
      </w:r>
      <w:r w:rsidR="00CC3F14">
        <w:rPr>
          <w:rFonts w:eastAsiaTheme="minorEastAsia"/>
          <w:szCs w:val="20"/>
          <w:lang w:eastAsia="zh-CN"/>
        </w:rPr>
        <w:t>ing</w:t>
      </w:r>
      <w:r w:rsidR="00E145FA">
        <w:rPr>
          <w:rFonts w:eastAsiaTheme="minorEastAsia"/>
          <w:szCs w:val="20"/>
          <w:lang w:eastAsia="zh-CN"/>
        </w:rPr>
        <w:t>. However</w:t>
      </w:r>
      <w:r>
        <w:rPr>
          <w:rFonts w:eastAsiaTheme="minorEastAsia"/>
          <w:szCs w:val="20"/>
          <w:lang w:eastAsia="zh-CN"/>
        </w:rPr>
        <w:t xml:space="preserve">, </w:t>
      </w:r>
      <w:r w:rsidR="00E145FA">
        <w:rPr>
          <w:rFonts w:eastAsiaTheme="minorEastAsia"/>
          <w:szCs w:val="20"/>
          <w:lang w:eastAsia="zh-CN"/>
        </w:rPr>
        <w:t xml:space="preserve">it </w:t>
      </w:r>
      <w:r>
        <w:rPr>
          <w:rFonts w:eastAsiaTheme="minorEastAsia"/>
          <w:szCs w:val="20"/>
          <w:lang w:eastAsia="zh-CN"/>
        </w:rPr>
        <w:t xml:space="preserve">does not mean </w:t>
      </w:r>
      <w:r w:rsidR="00E145FA">
        <w:rPr>
          <w:rFonts w:eastAsiaTheme="minorEastAsia"/>
          <w:szCs w:val="20"/>
          <w:lang w:eastAsia="zh-CN"/>
        </w:rPr>
        <w:t xml:space="preserve">that the </w:t>
      </w:r>
      <w:r>
        <w:rPr>
          <w:rFonts w:eastAsiaTheme="minorEastAsia"/>
          <w:szCs w:val="20"/>
          <w:lang w:eastAsia="zh-CN"/>
        </w:rPr>
        <w:t>UE need</w:t>
      </w:r>
      <w:r w:rsidR="00E145FA">
        <w:rPr>
          <w:rFonts w:eastAsiaTheme="minorEastAsia"/>
          <w:szCs w:val="20"/>
          <w:lang w:eastAsia="zh-CN"/>
        </w:rPr>
        <w:t>s</w:t>
      </w:r>
      <w:r>
        <w:rPr>
          <w:rFonts w:eastAsiaTheme="minorEastAsia"/>
          <w:szCs w:val="20"/>
          <w:lang w:eastAsia="zh-CN"/>
        </w:rPr>
        <w:t xml:space="preserve"> to check and wait </w:t>
      </w:r>
      <w:r w:rsidR="00E145FA">
        <w:rPr>
          <w:rFonts w:eastAsiaTheme="minorEastAsia"/>
          <w:szCs w:val="20"/>
          <w:lang w:eastAsia="zh-CN"/>
        </w:rPr>
        <w:t xml:space="preserve">until </w:t>
      </w:r>
      <w:r>
        <w:rPr>
          <w:rFonts w:eastAsiaTheme="minorEastAsia"/>
          <w:szCs w:val="20"/>
          <w:lang w:eastAsia="zh-CN"/>
        </w:rPr>
        <w:t>the timeline</w:t>
      </w:r>
      <w:r w:rsidR="00E145FA">
        <w:rPr>
          <w:rFonts w:eastAsiaTheme="minorEastAsia"/>
          <w:szCs w:val="20"/>
          <w:lang w:eastAsia="zh-CN"/>
        </w:rPr>
        <w:t xml:space="preserve"> is exactly met</w:t>
      </w:r>
      <w:r>
        <w:rPr>
          <w:rFonts w:eastAsiaTheme="minorEastAsia"/>
          <w:szCs w:val="20"/>
          <w:lang w:eastAsia="zh-CN"/>
        </w:rPr>
        <w:t>.</w:t>
      </w:r>
      <w:r>
        <w:rPr>
          <w:rFonts w:eastAsiaTheme="minorEastAsia" w:hint="eastAsia"/>
          <w:szCs w:val="20"/>
          <w:lang w:eastAsia="zh-CN"/>
        </w:rPr>
        <w:t xml:space="preserve"> </w:t>
      </w:r>
      <w:r w:rsidR="00127A64">
        <w:rPr>
          <w:rFonts w:eastAsiaTheme="minorEastAsia"/>
          <w:szCs w:val="20"/>
          <w:lang w:eastAsia="zh-CN"/>
        </w:rPr>
        <w:t xml:space="preserve">Generally, a </w:t>
      </w:r>
      <w:r>
        <w:rPr>
          <w:rFonts w:eastAsiaTheme="minorEastAsia"/>
          <w:szCs w:val="20"/>
          <w:lang w:eastAsia="zh-CN"/>
        </w:rPr>
        <w:t>UE’s processing is in time order.</w:t>
      </w:r>
      <w:r w:rsidR="00091513">
        <w:rPr>
          <w:rFonts w:eastAsiaTheme="minorEastAsia"/>
          <w:szCs w:val="20"/>
          <w:lang w:eastAsia="zh-CN"/>
        </w:rPr>
        <w:t xml:space="preserve"> </w:t>
      </w:r>
      <w:r w:rsidR="00127A64">
        <w:rPr>
          <w:rFonts w:eastAsiaTheme="minorEastAsia"/>
          <w:szCs w:val="20"/>
          <w:lang w:eastAsia="zh-CN"/>
        </w:rPr>
        <w:t>O</w:t>
      </w:r>
      <w:r w:rsidR="00426CB2">
        <w:rPr>
          <w:rFonts w:eastAsiaTheme="minorEastAsia"/>
          <w:szCs w:val="20"/>
          <w:lang w:eastAsia="zh-CN"/>
        </w:rPr>
        <w:t xml:space="preserve">nce </w:t>
      </w:r>
      <w:r w:rsidR="00127A64">
        <w:rPr>
          <w:rFonts w:eastAsiaTheme="minorEastAsia"/>
          <w:szCs w:val="20"/>
          <w:lang w:eastAsia="zh-CN"/>
        </w:rPr>
        <w:t xml:space="preserve">the </w:t>
      </w:r>
      <w:r w:rsidR="00426CB2">
        <w:rPr>
          <w:rFonts w:eastAsiaTheme="minorEastAsia"/>
          <w:szCs w:val="20"/>
          <w:lang w:eastAsia="zh-CN"/>
        </w:rPr>
        <w:t xml:space="preserve">UE receives a DCI indicating ‘1’, </w:t>
      </w:r>
      <w:r w:rsidR="00127A64">
        <w:rPr>
          <w:rFonts w:eastAsiaTheme="minorEastAsia"/>
          <w:szCs w:val="20"/>
          <w:lang w:eastAsia="zh-CN"/>
        </w:rPr>
        <w:t xml:space="preserve">the </w:t>
      </w:r>
      <w:r w:rsidR="00426CB2">
        <w:rPr>
          <w:rFonts w:eastAsiaTheme="minorEastAsia"/>
          <w:szCs w:val="20"/>
          <w:lang w:eastAsia="zh-CN"/>
        </w:rPr>
        <w:t xml:space="preserve">UE will </w:t>
      </w:r>
      <w:r w:rsidR="003236A4">
        <w:rPr>
          <w:rFonts w:eastAsiaTheme="minorEastAsia"/>
          <w:szCs w:val="20"/>
          <w:lang w:eastAsia="zh-CN"/>
        </w:rPr>
        <w:t>check which gap/</w:t>
      </w:r>
      <w:r w:rsidR="00DC3F44">
        <w:rPr>
          <w:rFonts w:eastAsiaTheme="minorEastAsia"/>
          <w:szCs w:val="20"/>
          <w:lang w:eastAsia="zh-CN"/>
        </w:rPr>
        <w:t xml:space="preserve">restriction </w:t>
      </w:r>
      <w:r w:rsidR="003236A4">
        <w:rPr>
          <w:rFonts w:eastAsiaTheme="minorEastAsia"/>
          <w:szCs w:val="20"/>
          <w:lang w:eastAsia="zh-CN"/>
        </w:rPr>
        <w:t>occasion is indicated based on the reception time and time offset</w:t>
      </w:r>
      <w:r w:rsidR="00127A64">
        <w:rPr>
          <w:rFonts w:eastAsiaTheme="minorEastAsia"/>
          <w:szCs w:val="20"/>
          <w:lang w:eastAsia="zh-CN"/>
        </w:rPr>
        <w:t>,</w:t>
      </w:r>
      <w:r w:rsidR="003236A4">
        <w:rPr>
          <w:rFonts w:eastAsiaTheme="minorEastAsia"/>
          <w:szCs w:val="20"/>
          <w:lang w:eastAsia="zh-CN"/>
        </w:rPr>
        <w:t xml:space="preserve"> then </w:t>
      </w:r>
      <w:r w:rsidR="00426CB2">
        <w:rPr>
          <w:rFonts w:eastAsiaTheme="minorEastAsia"/>
          <w:szCs w:val="20"/>
          <w:lang w:eastAsia="zh-CN"/>
        </w:rPr>
        <w:t>act</w:t>
      </w:r>
      <w:r w:rsidR="003236A4">
        <w:rPr>
          <w:rFonts w:eastAsiaTheme="minorEastAsia"/>
          <w:szCs w:val="20"/>
          <w:lang w:eastAsia="zh-CN"/>
        </w:rPr>
        <w:t>s</w:t>
      </w:r>
      <w:r w:rsidR="00426CB2">
        <w:rPr>
          <w:rFonts w:eastAsiaTheme="minorEastAsia"/>
          <w:szCs w:val="20"/>
          <w:lang w:eastAsia="zh-CN"/>
        </w:rPr>
        <w:t xml:space="preserve"> as </w:t>
      </w:r>
      <w:r w:rsidR="003236A4">
        <w:rPr>
          <w:rFonts w:eastAsiaTheme="minorEastAsia"/>
          <w:szCs w:val="20"/>
          <w:lang w:eastAsia="zh-CN"/>
        </w:rPr>
        <w:t>the indicated gap/restriction occasion</w:t>
      </w:r>
      <w:r w:rsidR="00127A64">
        <w:rPr>
          <w:rFonts w:eastAsiaTheme="minorEastAsia"/>
          <w:szCs w:val="20"/>
          <w:lang w:eastAsia="zh-CN"/>
        </w:rPr>
        <w:t xml:space="preserve"> is ‘skipped’</w:t>
      </w:r>
      <w:r w:rsidR="00426CB2">
        <w:rPr>
          <w:rFonts w:eastAsiaTheme="minorEastAsia"/>
          <w:szCs w:val="20"/>
          <w:lang w:eastAsia="zh-CN"/>
        </w:rPr>
        <w:t xml:space="preserve">. </w:t>
      </w:r>
      <w:r w:rsidR="003236A4">
        <w:rPr>
          <w:rFonts w:eastAsiaTheme="minorEastAsia"/>
          <w:szCs w:val="20"/>
          <w:lang w:eastAsia="zh-CN"/>
        </w:rPr>
        <w:t>For example, f</w:t>
      </w:r>
      <w:r w:rsidR="00426CB2">
        <w:rPr>
          <w:rFonts w:eastAsiaTheme="minorEastAsia"/>
          <w:szCs w:val="20"/>
          <w:lang w:eastAsia="zh-CN"/>
        </w:rPr>
        <w:t xml:space="preserve">or the RRM </w:t>
      </w:r>
      <w:r w:rsidR="00F5560F">
        <w:rPr>
          <w:rFonts w:eastAsiaTheme="minorEastAsia"/>
          <w:szCs w:val="20"/>
          <w:lang w:eastAsia="zh-CN"/>
        </w:rPr>
        <w:t>module</w:t>
      </w:r>
      <w:r w:rsidR="00426CB2">
        <w:rPr>
          <w:rFonts w:eastAsiaTheme="minorEastAsia"/>
          <w:szCs w:val="20"/>
          <w:lang w:eastAsia="zh-CN"/>
        </w:rPr>
        <w:t xml:space="preserve">, </w:t>
      </w:r>
      <w:r w:rsidR="004367AE">
        <w:rPr>
          <w:rFonts w:eastAsiaTheme="minorEastAsia"/>
          <w:szCs w:val="20"/>
          <w:lang w:eastAsia="zh-CN"/>
        </w:rPr>
        <w:t xml:space="preserve">the </w:t>
      </w:r>
      <w:r w:rsidR="00426CB2">
        <w:rPr>
          <w:rFonts w:eastAsiaTheme="minorEastAsia"/>
          <w:szCs w:val="20"/>
          <w:lang w:eastAsia="zh-CN"/>
        </w:rPr>
        <w:t xml:space="preserve">UE can re-arrange </w:t>
      </w:r>
      <w:r w:rsidR="003236A4">
        <w:rPr>
          <w:rFonts w:eastAsiaTheme="minorEastAsia"/>
          <w:szCs w:val="20"/>
          <w:lang w:eastAsia="zh-CN"/>
        </w:rPr>
        <w:t>its schedule</w:t>
      </w:r>
      <w:r w:rsidR="004367AE">
        <w:rPr>
          <w:rFonts w:eastAsiaTheme="minorEastAsia"/>
          <w:szCs w:val="20"/>
          <w:lang w:eastAsia="zh-CN"/>
        </w:rPr>
        <w:t xml:space="preserve"> of RRM measurement</w:t>
      </w:r>
      <w:r w:rsidR="003236A4">
        <w:rPr>
          <w:rFonts w:eastAsiaTheme="minorEastAsia"/>
          <w:szCs w:val="20"/>
          <w:lang w:eastAsia="zh-CN"/>
        </w:rPr>
        <w:t xml:space="preserve">. For the data transmission </w:t>
      </w:r>
      <w:r w:rsidR="00C70CE7">
        <w:rPr>
          <w:rFonts w:eastAsiaTheme="minorEastAsia"/>
          <w:szCs w:val="20"/>
          <w:lang w:eastAsia="zh-CN"/>
        </w:rPr>
        <w:t>module</w:t>
      </w:r>
      <w:r w:rsidR="003236A4">
        <w:rPr>
          <w:rFonts w:eastAsiaTheme="minorEastAsia"/>
          <w:szCs w:val="20"/>
          <w:lang w:eastAsia="zh-CN"/>
        </w:rPr>
        <w:t xml:space="preserve">, </w:t>
      </w:r>
      <w:r w:rsidR="00426CB2">
        <w:rPr>
          <w:rFonts w:eastAsiaTheme="minorEastAsia"/>
          <w:szCs w:val="20"/>
          <w:lang w:eastAsia="zh-CN"/>
        </w:rPr>
        <w:t xml:space="preserve">if there </w:t>
      </w:r>
      <w:r w:rsidR="003236A4">
        <w:rPr>
          <w:rFonts w:eastAsiaTheme="minorEastAsia"/>
          <w:szCs w:val="20"/>
          <w:lang w:eastAsia="zh-CN"/>
        </w:rPr>
        <w:t xml:space="preserve">are </w:t>
      </w:r>
      <w:r w:rsidR="00426CB2">
        <w:rPr>
          <w:rFonts w:eastAsiaTheme="minorEastAsia"/>
          <w:szCs w:val="20"/>
          <w:lang w:eastAsia="zh-CN"/>
        </w:rPr>
        <w:t>configure</w:t>
      </w:r>
      <w:r w:rsidR="003236A4">
        <w:rPr>
          <w:rFonts w:eastAsiaTheme="minorEastAsia"/>
          <w:szCs w:val="20"/>
          <w:lang w:eastAsia="zh-CN"/>
        </w:rPr>
        <w:t>d</w:t>
      </w:r>
      <w:r w:rsidR="00426CB2">
        <w:rPr>
          <w:rFonts w:eastAsiaTheme="minorEastAsia"/>
          <w:szCs w:val="20"/>
          <w:lang w:eastAsia="zh-CN"/>
        </w:rPr>
        <w:t xml:space="preserve"> transmission</w:t>
      </w:r>
      <w:r w:rsidR="003236A4">
        <w:rPr>
          <w:rFonts w:eastAsiaTheme="minorEastAsia"/>
          <w:szCs w:val="20"/>
          <w:lang w:eastAsia="zh-CN"/>
        </w:rPr>
        <w:t>s</w:t>
      </w:r>
      <w:r w:rsidR="00426CB2">
        <w:rPr>
          <w:rFonts w:eastAsiaTheme="minorEastAsia"/>
          <w:szCs w:val="20"/>
          <w:lang w:eastAsia="zh-CN"/>
        </w:rPr>
        <w:t xml:space="preserve"> such as </w:t>
      </w:r>
      <w:r w:rsidR="00DC3F44">
        <w:rPr>
          <w:rFonts w:eastAsiaTheme="minorEastAsia"/>
          <w:szCs w:val="20"/>
          <w:lang w:eastAsia="zh-CN"/>
        </w:rPr>
        <w:t xml:space="preserve">SPS </w:t>
      </w:r>
      <w:r w:rsidR="00426CB2">
        <w:rPr>
          <w:rFonts w:eastAsiaTheme="minorEastAsia"/>
          <w:szCs w:val="20"/>
          <w:lang w:eastAsia="zh-CN"/>
        </w:rPr>
        <w:t>HARQ-ACK PUCCH/CG PUSCH</w:t>
      </w:r>
      <w:r w:rsidR="003236A4">
        <w:rPr>
          <w:rFonts w:eastAsiaTheme="minorEastAsia"/>
          <w:szCs w:val="20"/>
          <w:lang w:eastAsia="zh-CN"/>
        </w:rPr>
        <w:t xml:space="preserve"> in the gap/restriction occasion</w:t>
      </w:r>
      <w:r w:rsidR="00426CB2">
        <w:rPr>
          <w:rFonts w:eastAsiaTheme="minorEastAsia"/>
          <w:szCs w:val="20"/>
          <w:lang w:eastAsia="zh-CN"/>
        </w:rPr>
        <w:t xml:space="preserve">, </w:t>
      </w:r>
      <w:r w:rsidR="00DC3F44">
        <w:rPr>
          <w:rFonts w:eastAsiaTheme="minorEastAsia"/>
          <w:szCs w:val="20"/>
          <w:lang w:eastAsia="zh-CN"/>
        </w:rPr>
        <w:t xml:space="preserve">the </w:t>
      </w:r>
      <w:r w:rsidR="00426CB2">
        <w:rPr>
          <w:rFonts w:eastAsiaTheme="minorEastAsia"/>
          <w:szCs w:val="20"/>
          <w:lang w:eastAsia="zh-CN"/>
        </w:rPr>
        <w:t>UE can start the preparation</w:t>
      </w:r>
      <w:r w:rsidR="003236A4">
        <w:rPr>
          <w:rFonts w:eastAsiaTheme="minorEastAsia"/>
          <w:szCs w:val="20"/>
          <w:lang w:eastAsia="zh-CN"/>
        </w:rPr>
        <w:t>s</w:t>
      </w:r>
      <w:r w:rsidR="00426CB2">
        <w:rPr>
          <w:rFonts w:eastAsiaTheme="minorEastAsia"/>
          <w:szCs w:val="20"/>
          <w:lang w:eastAsia="zh-CN"/>
        </w:rPr>
        <w:t xml:space="preserve"> for such PUCCH/PUSCH. </w:t>
      </w:r>
      <w:r w:rsidR="00DC3F44">
        <w:rPr>
          <w:rFonts w:eastAsiaTheme="minorEastAsia"/>
          <w:szCs w:val="20"/>
          <w:lang w:eastAsia="zh-CN"/>
        </w:rPr>
        <w:t>If the</w:t>
      </w:r>
      <w:r w:rsidR="00426CB2">
        <w:rPr>
          <w:rFonts w:eastAsiaTheme="minorEastAsia"/>
          <w:szCs w:val="20"/>
          <w:lang w:eastAsia="zh-CN"/>
        </w:rPr>
        <w:t xml:space="preserve"> UE recei</w:t>
      </w:r>
      <w:r w:rsidR="00C1357A">
        <w:rPr>
          <w:rFonts w:eastAsiaTheme="minorEastAsia"/>
          <w:szCs w:val="20"/>
          <w:lang w:eastAsia="zh-CN"/>
        </w:rPr>
        <w:t>ves a DCI indicating ‘0’</w:t>
      </w:r>
      <w:r w:rsidR="00DC3F44">
        <w:rPr>
          <w:rFonts w:eastAsiaTheme="minorEastAsia"/>
          <w:szCs w:val="20"/>
          <w:lang w:eastAsia="zh-CN"/>
        </w:rPr>
        <w:t xml:space="preserve"> for the same gap/restriction occasion later</w:t>
      </w:r>
      <w:r w:rsidR="00C1357A">
        <w:rPr>
          <w:rFonts w:eastAsiaTheme="minorEastAsia"/>
          <w:szCs w:val="20"/>
          <w:lang w:eastAsia="zh-CN"/>
        </w:rPr>
        <w:t xml:space="preserve">, </w:t>
      </w:r>
      <w:r w:rsidR="000A13E5">
        <w:rPr>
          <w:rFonts w:eastAsiaTheme="minorEastAsia"/>
          <w:szCs w:val="20"/>
          <w:lang w:eastAsia="zh-CN"/>
        </w:rPr>
        <w:t xml:space="preserve">it </w:t>
      </w:r>
      <w:r w:rsidR="00C1357A">
        <w:rPr>
          <w:rFonts w:eastAsiaTheme="minorEastAsia"/>
          <w:szCs w:val="20"/>
          <w:lang w:eastAsia="zh-CN"/>
        </w:rPr>
        <w:t>means for the RRM modul</w:t>
      </w:r>
      <w:r w:rsidR="000A13E5">
        <w:rPr>
          <w:rFonts w:eastAsiaTheme="minorEastAsia"/>
          <w:szCs w:val="20"/>
          <w:lang w:eastAsia="zh-CN"/>
        </w:rPr>
        <w:t>e</w:t>
      </w:r>
      <w:r w:rsidR="00C1357A">
        <w:rPr>
          <w:rFonts w:eastAsiaTheme="minorEastAsia"/>
          <w:szCs w:val="20"/>
          <w:lang w:eastAsia="zh-CN"/>
        </w:rPr>
        <w:t xml:space="preserve">, </w:t>
      </w:r>
      <w:r w:rsidR="000A13E5">
        <w:rPr>
          <w:rFonts w:eastAsiaTheme="minorEastAsia"/>
          <w:szCs w:val="20"/>
          <w:lang w:eastAsia="zh-CN"/>
        </w:rPr>
        <w:t xml:space="preserve">the </w:t>
      </w:r>
      <w:r w:rsidR="00C1357A">
        <w:rPr>
          <w:rFonts w:eastAsiaTheme="minorEastAsia"/>
          <w:szCs w:val="20"/>
          <w:lang w:eastAsia="zh-CN"/>
        </w:rPr>
        <w:t xml:space="preserve">UE needs to re-arrange RRM measurement schedule and </w:t>
      </w:r>
      <w:r w:rsidR="00F96950">
        <w:rPr>
          <w:rFonts w:eastAsiaTheme="minorEastAsia"/>
          <w:szCs w:val="20"/>
          <w:lang w:eastAsia="zh-CN"/>
        </w:rPr>
        <w:t xml:space="preserve">may need to </w:t>
      </w:r>
      <w:r w:rsidR="000A13E5">
        <w:rPr>
          <w:rFonts w:eastAsiaTheme="minorEastAsia"/>
          <w:szCs w:val="20"/>
          <w:lang w:eastAsia="zh-CN"/>
        </w:rPr>
        <w:t xml:space="preserve">prepare to </w:t>
      </w:r>
      <w:r w:rsidR="00250B50">
        <w:rPr>
          <w:rFonts w:eastAsiaTheme="minorEastAsia"/>
          <w:szCs w:val="20"/>
          <w:lang w:eastAsia="zh-CN"/>
        </w:rPr>
        <w:t xml:space="preserve">perform RRM measurement in the gap/restriction occasion (note that in the worst case, if </w:t>
      </w:r>
      <w:r w:rsidR="000A13E5">
        <w:rPr>
          <w:rFonts w:eastAsiaTheme="minorEastAsia"/>
          <w:szCs w:val="20"/>
          <w:lang w:eastAsia="zh-CN"/>
        </w:rPr>
        <w:t xml:space="preserve">the </w:t>
      </w:r>
      <w:r w:rsidR="00250B50">
        <w:rPr>
          <w:rFonts w:eastAsiaTheme="minorEastAsia"/>
          <w:szCs w:val="20"/>
          <w:lang w:eastAsia="zh-CN"/>
        </w:rPr>
        <w:t xml:space="preserve">UE does not perform RRM measurement in the gap/restriction occasion, </w:t>
      </w:r>
      <w:r w:rsidR="000A13E5">
        <w:rPr>
          <w:rFonts w:eastAsiaTheme="minorEastAsia"/>
          <w:szCs w:val="20"/>
          <w:lang w:eastAsia="zh-CN"/>
        </w:rPr>
        <w:t xml:space="preserve">the </w:t>
      </w:r>
      <w:r w:rsidR="00250B50">
        <w:rPr>
          <w:rFonts w:eastAsiaTheme="minorEastAsia"/>
          <w:szCs w:val="20"/>
          <w:lang w:eastAsia="zh-CN"/>
        </w:rPr>
        <w:t xml:space="preserve">UE may not </w:t>
      </w:r>
      <w:r w:rsidR="000A13E5">
        <w:rPr>
          <w:rFonts w:eastAsiaTheme="minorEastAsia"/>
          <w:szCs w:val="20"/>
          <w:lang w:eastAsia="zh-CN"/>
        </w:rPr>
        <w:t xml:space="preserve">be </w:t>
      </w:r>
      <w:r w:rsidR="00250B50">
        <w:rPr>
          <w:rFonts w:eastAsiaTheme="minorEastAsia"/>
          <w:szCs w:val="20"/>
          <w:lang w:eastAsia="zh-CN"/>
        </w:rPr>
        <w:t xml:space="preserve">able to meet the </w:t>
      </w:r>
      <w:r w:rsidR="000A13E5">
        <w:rPr>
          <w:rFonts w:eastAsiaTheme="minorEastAsia"/>
          <w:szCs w:val="20"/>
          <w:lang w:eastAsia="zh-CN"/>
        </w:rPr>
        <w:t>corresponding</w:t>
      </w:r>
      <w:r w:rsidR="00250B50">
        <w:rPr>
          <w:rFonts w:eastAsiaTheme="minorEastAsia"/>
          <w:szCs w:val="20"/>
          <w:lang w:eastAsia="zh-CN"/>
        </w:rPr>
        <w:t xml:space="preserve"> requirement</w:t>
      </w:r>
      <w:r w:rsidR="000A13E5">
        <w:rPr>
          <w:rFonts w:eastAsiaTheme="minorEastAsia"/>
          <w:szCs w:val="20"/>
          <w:lang w:eastAsia="zh-CN"/>
        </w:rPr>
        <w:t>s</w:t>
      </w:r>
      <w:r w:rsidR="00250B50">
        <w:rPr>
          <w:rFonts w:eastAsiaTheme="minorEastAsia"/>
          <w:szCs w:val="20"/>
          <w:lang w:eastAsia="zh-CN"/>
        </w:rPr>
        <w:t>)</w:t>
      </w:r>
      <w:r w:rsidR="00DD3B65">
        <w:rPr>
          <w:rFonts w:eastAsiaTheme="minorEastAsia"/>
          <w:szCs w:val="20"/>
          <w:lang w:eastAsia="zh-CN"/>
        </w:rPr>
        <w:t>. Obviously</w:t>
      </w:r>
      <w:r w:rsidR="00F96950">
        <w:rPr>
          <w:rFonts w:eastAsiaTheme="minorEastAsia"/>
          <w:szCs w:val="20"/>
          <w:lang w:eastAsia="zh-CN"/>
        </w:rPr>
        <w:t xml:space="preserve">, it is not friendly for </w:t>
      </w:r>
      <w:r w:rsidR="00DD3B65">
        <w:rPr>
          <w:rFonts w:eastAsiaTheme="minorEastAsia"/>
          <w:szCs w:val="20"/>
          <w:lang w:eastAsia="zh-CN"/>
        </w:rPr>
        <w:t xml:space="preserve">the </w:t>
      </w:r>
      <w:r w:rsidR="00F96950">
        <w:rPr>
          <w:rFonts w:eastAsiaTheme="minorEastAsia"/>
          <w:szCs w:val="20"/>
          <w:lang w:eastAsia="zh-CN"/>
        </w:rPr>
        <w:t>UE to frequently re-arrange its schedule</w:t>
      </w:r>
      <w:r w:rsidR="00DD3B65">
        <w:rPr>
          <w:rFonts w:eastAsiaTheme="minorEastAsia"/>
          <w:szCs w:val="20"/>
          <w:lang w:eastAsia="zh-CN"/>
        </w:rPr>
        <w:t xml:space="preserve"> of RRM measurement</w:t>
      </w:r>
      <w:r w:rsidR="00250B50">
        <w:rPr>
          <w:rFonts w:eastAsiaTheme="minorEastAsia"/>
          <w:szCs w:val="20"/>
          <w:lang w:eastAsia="zh-CN"/>
        </w:rPr>
        <w:t xml:space="preserve">. For </w:t>
      </w:r>
      <w:r w:rsidR="00C1357A">
        <w:rPr>
          <w:rFonts w:eastAsiaTheme="minorEastAsia"/>
          <w:szCs w:val="20"/>
          <w:lang w:eastAsia="zh-CN"/>
        </w:rPr>
        <w:t>the data modul</w:t>
      </w:r>
      <w:r w:rsidR="00A47AE1">
        <w:rPr>
          <w:rFonts w:eastAsiaTheme="minorEastAsia"/>
          <w:szCs w:val="20"/>
          <w:lang w:eastAsia="zh-CN"/>
        </w:rPr>
        <w:t>e</w:t>
      </w:r>
      <w:r w:rsidR="00C1357A">
        <w:rPr>
          <w:rFonts w:eastAsiaTheme="minorEastAsia"/>
          <w:szCs w:val="20"/>
          <w:lang w:eastAsia="zh-CN"/>
        </w:rPr>
        <w:t xml:space="preserve">, </w:t>
      </w:r>
      <w:r w:rsidR="00A47AE1">
        <w:rPr>
          <w:rFonts w:eastAsiaTheme="minorEastAsia"/>
          <w:szCs w:val="20"/>
          <w:lang w:eastAsia="zh-CN"/>
        </w:rPr>
        <w:t xml:space="preserve">the </w:t>
      </w:r>
      <w:r w:rsidR="00C1357A">
        <w:rPr>
          <w:rFonts w:eastAsiaTheme="minorEastAsia"/>
          <w:szCs w:val="20"/>
          <w:lang w:eastAsia="zh-CN"/>
        </w:rPr>
        <w:t>UE can’t transmit PUCCH/PUSCH in the gap/restriction occasion, so</w:t>
      </w:r>
      <w:r w:rsidR="00A47AE1">
        <w:rPr>
          <w:rFonts w:eastAsiaTheme="minorEastAsia"/>
          <w:szCs w:val="20"/>
          <w:lang w:eastAsia="zh-CN"/>
        </w:rPr>
        <w:t xml:space="preserve"> the</w:t>
      </w:r>
      <w:r w:rsidR="00C1357A">
        <w:rPr>
          <w:rFonts w:eastAsiaTheme="minorEastAsia"/>
          <w:szCs w:val="20"/>
          <w:lang w:eastAsia="zh-CN"/>
        </w:rPr>
        <w:t xml:space="preserve"> UE needs to cancel its preparation </w:t>
      </w:r>
      <w:r w:rsidR="00A47AE1">
        <w:rPr>
          <w:rFonts w:eastAsiaTheme="minorEastAsia"/>
          <w:szCs w:val="20"/>
          <w:lang w:eastAsia="zh-CN"/>
        </w:rPr>
        <w:t xml:space="preserve">for </w:t>
      </w:r>
      <w:r w:rsidR="00C96EDE">
        <w:rPr>
          <w:rFonts w:eastAsiaTheme="minorEastAsia"/>
          <w:szCs w:val="20"/>
          <w:lang w:eastAsia="zh-CN"/>
        </w:rPr>
        <w:t xml:space="preserve">the </w:t>
      </w:r>
      <w:r w:rsidR="00C1357A">
        <w:rPr>
          <w:rFonts w:eastAsiaTheme="minorEastAsia"/>
          <w:szCs w:val="20"/>
          <w:lang w:eastAsia="zh-CN"/>
        </w:rPr>
        <w:t xml:space="preserve">PUCCH/PUSCH transmission. </w:t>
      </w:r>
      <w:r w:rsidR="00250B50">
        <w:rPr>
          <w:rFonts w:eastAsiaTheme="minorEastAsia"/>
          <w:szCs w:val="20"/>
          <w:lang w:eastAsia="zh-CN"/>
        </w:rPr>
        <w:t xml:space="preserve">This is similar </w:t>
      </w:r>
      <w:r w:rsidR="00A47AE1">
        <w:rPr>
          <w:rFonts w:eastAsiaTheme="minorEastAsia"/>
          <w:szCs w:val="20"/>
          <w:lang w:eastAsia="zh-CN"/>
        </w:rPr>
        <w:t>to</w:t>
      </w:r>
      <w:r w:rsidR="00250B50">
        <w:rPr>
          <w:rFonts w:eastAsiaTheme="minorEastAsia"/>
          <w:szCs w:val="20"/>
          <w:lang w:eastAsia="zh-CN"/>
        </w:rPr>
        <w:t xml:space="preserve"> cancel</w:t>
      </w:r>
      <w:r w:rsidR="00A47AE1">
        <w:rPr>
          <w:rFonts w:eastAsiaTheme="minorEastAsia"/>
          <w:szCs w:val="20"/>
          <w:lang w:eastAsia="zh-CN"/>
        </w:rPr>
        <w:t>ling</w:t>
      </w:r>
      <w:r w:rsidR="00250B50">
        <w:rPr>
          <w:rFonts w:eastAsiaTheme="minorEastAsia"/>
          <w:szCs w:val="20"/>
          <w:lang w:eastAsia="zh-CN"/>
        </w:rPr>
        <w:t xml:space="preserve"> a PUSCH via UL CI whose timeline is </w:t>
      </w:r>
      <w:r w:rsidR="00A47AE1">
        <w:rPr>
          <w:rFonts w:eastAsiaTheme="minorEastAsia"/>
          <w:szCs w:val="20"/>
          <w:lang w:eastAsia="zh-CN"/>
        </w:rPr>
        <w:t xml:space="preserve">longer </w:t>
      </w:r>
      <w:r w:rsidR="00250B50">
        <w:rPr>
          <w:rFonts w:eastAsiaTheme="minorEastAsia"/>
          <w:szCs w:val="20"/>
          <w:lang w:eastAsia="zh-CN"/>
        </w:rPr>
        <w:t xml:space="preserve">than </w:t>
      </w:r>
      <w:r w:rsidR="00E60974">
        <w:rPr>
          <w:rFonts w:eastAsiaTheme="minorEastAsia"/>
          <w:szCs w:val="20"/>
          <w:lang w:eastAsia="zh-CN"/>
        </w:rPr>
        <w:t xml:space="preserve">PUSCH preparation timeline of </w:t>
      </w:r>
      <w:proofErr w:type="spellStart"/>
      <w:r w:rsidR="00250B50">
        <w:rPr>
          <w:rFonts w:eastAsiaTheme="minorEastAsia"/>
          <w:szCs w:val="20"/>
          <w:lang w:eastAsia="zh-CN"/>
        </w:rPr>
        <w:t>T</w:t>
      </w:r>
      <w:r w:rsidR="00250B50" w:rsidRPr="00FD14D5">
        <w:rPr>
          <w:rFonts w:eastAsiaTheme="minorEastAsia"/>
          <w:szCs w:val="20"/>
          <w:vertAlign w:val="subscript"/>
          <w:lang w:eastAsia="zh-CN"/>
        </w:rPr>
        <w:t>proc</w:t>
      </w:r>
      <w:proofErr w:type="spellEnd"/>
      <w:r w:rsidR="00250B50" w:rsidRPr="00FD14D5">
        <w:rPr>
          <w:rFonts w:eastAsiaTheme="minorEastAsia"/>
          <w:szCs w:val="20"/>
          <w:vertAlign w:val="subscript"/>
          <w:lang w:eastAsia="zh-CN"/>
        </w:rPr>
        <w:t>, 2</w:t>
      </w:r>
      <w:r w:rsidR="00250B50">
        <w:rPr>
          <w:rFonts w:eastAsiaTheme="minorEastAsia"/>
          <w:szCs w:val="20"/>
          <w:lang w:eastAsia="zh-CN"/>
        </w:rPr>
        <w:t xml:space="preserve"> and</w:t>
      </w:r>
      <w:r w:rsidR="00E60974">
        <w:rPr>
          <w:rFonts w:eastAsiaTheme="minorEastAsia"/>
          <w:szCs w:val="20"/>
          <w:lang w:eastAsia="zh-CN"/>
        </w:rPr>
        <w:t xml:space="preserve"> is</w:t>
      </w:r>
      <w:r w:rsidR="00250B50">
        <w:rPr>
          <w:rFonts w:eastAsiaTheme="minorEastAsia"/>
          <w:szCs w:val="20"/>
          <w:lang w:eastAsia="zh-CN"/>
        </w:rPr>
        <w:t xml:space="preserve"> based </w:t>
      </w:r>
      <w:r w:rsidR="00250B50">
        <w:rPr>
          <w:rFonts w:eastAsiaTheme="minorEastAsia"/>
          <w:szCs w:val="20"/>
          <w:lang w:eastAsia="zh-CN"/>
        </w:rPr>
        <w:lastRenderedPageBreak/>
        <w:t>on UE capability.</w:t>
      </w:r>
      <w:r w:rsidR="00E60974">
        <w:rPr>
          <w:rFonts w:eastAsiaTheme="minorEastAsia"/>
          <w:szCs w:val="20"/>
          <w:lang w:eastAsia="zh-CN"/>
        </w:rPr>
        <w:t xml:space="preserve"> This is why </w:t>
      </w:r>
      <w:r w:rsidR="00874200">
        <w:rPr>
          <w:rFonts w:eastAsiaTheme="minorEastAsia"/>
          <w:szCs w:val="20"/>
          <w:lang w:eastAsia="zh-CN"/>
        </w:rPr>
        <w:t xml:space="preserve">the </w:t>
      </w:r>
      <w:r w:rsidR="00E60974">
        <w:rPr>
          <w:rFonts w:eastAsiaTheme="minorEastAsia"/>
          <w:szCs w:val="20"/>
          <w:lang w:eastAsia="zh-CN"/>
        </w:rPr>
        <w:t xml:space="preserve">UE can </w:t>
      </w:r>
      <w:r w:rsidR="00874200">
        <w:rPr>
          <w:rFonts w:eastAsiaTheme="minorEastAsia"/>
          <w:szCs w:val="20"/>
          <w:lang w:eastAsia="zh-CN"/>
        </w:rPr>
        <w:t xml:space="preserve">easily </w:t>
      </w:r>
      <w:r w:rsidR="00E60974">
        <w:rPr>
          <w:rFonts w:eastAsiaTheme="minorEastAsia"/>
          <w:szCs w:val="20"/>
          <w:lang w:eastAsia="zh-CN"/>
        </w:rPr>
        <w:t xml:space="preserve">handle </w:t>
      </w:r>
      <w:r w:rsidR="00F96950">
        <w:rPr>
          <w:rFonts w:eastAsiaTheme="minorEastAsia"/>
          <w:szCs w:val="20"/>
          <w:lang w:eastAsia="zh-CN"/>
        </w:rPr>
        <w:t>the indication</w:t>
      </w:r>
      <w:r w:rsidR="00874200">
        <w:rPr>
          <w:rFonts w:eastAsiaTheme="minorEastAsia"/>
          <w:szCs w:val="20"/>
          <w:lang w:eastAsia="zh-CN"/>
        </w:rPr>
        <w:t>s</w:t>
      </w:r>
      <w:r w:rsidR="00F96950">
        <w:rPr>
          <w:rFonts w:eastAsiaTheme="minorEastAsia"/>
          <w:szCs w:val="20"/>
          <w:lang w:eastAsia="zh-CN"/>
        </w:rPr>
        <w:t xml:space="preserve"> of </w:t>
      </w:r>
      <w:r w:rsidR="00E60974">
        <w:rPr>
          <w:rFonts w:eastAsiaTheme="minorEastAsia"/>
          <w:szCs w:val="20"/>
          <w:lang w:eastAsia="zh-CN"/>
        </w:rPr>
        <w:t xml:space="preserve">‘0’, ‘0’ </w:t>
      </w:r>
      <w:r w:rsidR="00874200">
        <w:rPr>
          <w:rFonts w:eastAsiaTheme="minorEastAsia"/>
          <w:szCs w:val="20"/>
          <w:lang w:eastAsia="zh-CN"/>
        </w:rPr>
        <w:t xml:space="preserve">for a same gap/restriction occasion </w:t>
      </w:r>
      <w:r w:rsidR="00E60974">
        <w:rPr>
          <w:rFonts w:eastAsiaTheme="minorEastAsia"/>
          <w:szCs w:val="20"/>
          <w:lang w:eastAsia="zh-CN"/>
        </w:rPr>
        <w:t xml:space="preserve">in </w:t>
      </w:r>
      <w:r w:rsidR="00874200">
        <w:rPr>
          <w:rFonts w:eastAsiaTheme="minorEastAsia"/>
          <w:szCs w:val="20"/>
          <w:lang w:eastAsia="zh-CN"/>
        </w:rPr>
        <w:t xml:space="preserve">two consecutive </w:t>
      </w:r>
      <w:r w:rsidR="00E60974">
        <w:rPr>
          <w:rFonts w:eastAsiaTheme="minorEastAsia"/>
          <w:szCs w:val="20"/>
          <w:lang w:eastAsia="zh-CN"/>
        </w:rPr>
        <w:t>DCI</w:t>
      </w:r>
      <w:r w:rsidR="00874200">
        <w:rPr>
          <w:rFonts w:eastAsiaTheme="minorEastAsia"/>
          <w:szCs w:val="20"/>
          <w:lang w:eastAsia="zh-CN"/>
        </w:rPr>
        <w:t>s,</w:t>
      </w:r>
      <w:r w:rsidR="00E60974">
        <w:rPr>
          <w:rFonts w:eastAsiaTheme="minorEastAsia"/>
          <w:szCs w:val="20"/>
          <w:lang w:eastAsia="zh-CN"/>
        </w:rPr>
        <w:t xml:space="preserve"> but may </w:t>
      </w:r>
      <w:r w:rsidR="00874200">
        <w:rPr>
          <w:rFonts w:eastAsiaTheme="minorEastAsia"/>
          <w:szCs w:val="20"/>
          <w:lang w:eastAsia="zh-CN"/>
        </w:rPr>
        <w:t xml:space="preserve">be difficult to </w:t>
      </w:r>
      <w:r w:rsidR="00E60974">
        <w:rPr>
          <w:rFonts w:eastAsiaTheme="minorEastAsia"/>
          <w:szCs w:val="20"/>
          <w:lang w:eastAsia="zh-CN"/>
        </w:rPr>
        <w:t xml:space="preserve">handle </w:t>
      </w:r>
      <w:r w:rsidR="00F96950">
        <w:rPr>
          <w:rFonts w:eastAsiaTheme="minorEastAsia"/>
          <w:szCs w:val="20"/>
          <w:lang w:eastAsia="zh-CN"/>
        </w:rPr>
        <w:t>the indication</w:t>
      </w:r>
      <w:r w:rsidR="00874200">
        <w:rPr>
          <w:rFonts w:eastAsiaTheme="minorEastAsia"/>
          <w:szCs w:val="20"/>
          <w:lang w:eastAsia="zh-CN"/>
        </w:rPr>
        <w:t>s</w:t>
      </w:r>
      <w:r w:rsidR="00F96950">
        <w:rPr>
          <w:rFonts w:eastAsiaTheme="minorEastAsia"/>
          <w:szCs w:val="20"/>
          <w:lang w:eastAsia="zh-CN"/>
        </w:rPr>
        <w:t xml:space="preserve"> from </w:t>
      </w:r>
      <w:r w:rsidR="00E60974">
        <w:rPr>
          <w:rFonts w:eastAsiaTheme="minorEastAsia"/>
          <w:szCs w:val="20"/>
          <w:lang w:eastAsia="zh-CN"/>
        </w:rPr>
        <w:t>‘1</w:t>
      </w:r>
      <w:r w:rsidR="00F96950">
        <w:rPr>
          <w:rFonts w:eastAsiaTheme="minorEastAsia"/>
          <w:szCs w:val="20"/>
          <w:lang w:eastAsia="zh-CN"/>
        </w:rPr>
        <w:t>’ to</w:t>
      </w:r>
      <w:r w:rsidR="00E60974">
        <w:rPr>
          <w:rFonts w:eastAsiaTheme="minorEastAsia"/>
          <w:szCs w:val="20"/>
          <w:lang w:eastAsia="zh-CN"/>
        </w:rPr>
        <w:t xml:space="preserve"> ‘0’</w:t>
      </w:r>
      <w:r w:rsidR="00F96950">
        <w:rPr>
          <w:rFonts w:eastAsiaTheme="minorEastAsia"/>
          <w:szCs w:val="20"/>
          <w:lang w:eastAsia="zh-CN"/>
        </w:rPr>
        <w:t xml:space="preserve"> in </w:t>
      </w:r>
      <w:r w:rsidR="00874200">
        <w:rPr>
          <w:rFonts w:eastAsiaTheme="minorEastAsia"/>
          <w:szCs w:val="20"/>
          <w:lang w:eastAsia="zh-CN"/>
        </w:rPr>
        <w:t xml:space="preserve">these </w:t>
      </w:r>
      <w:r w:rsidR="00F96950">
        <w:rPr>
          <w:rFonts w:eastAsiaTheme="minorEastAsia"/>
          <w:szCs w:val="20"/>
          <w:lang w:eastAsia="zh-CN"/>
        </w:rPr>
        <w:t>two DCIs.</w:t>
      </w:r>
      <w:r w:rsidR="009D1975">
        <w:rPr>
          <w:rFonts w:eastAsiaTheme="minorEastAsia"/>
          <w:szCs w:val="20"/>
          <w:lang w:eastAsia="zh-CN"/>
        </w:rPr>
        <w:t xml:space="preserve"> In addition, since </w:t>
      </w:r>
      <w:r w:rsidR="00B865B2">
        <w:rPr>
          <w:rFonts w:eastAsiaTheme="minorEastAsia"/>
          <w:szCs w:val="20"/>
          <w:lang w:eastAsia="zh-CN"/>
        </w:rPr>
        <w:t xml:space="preserve">the </w:t>
      </w:r>
      <w:r w:rsidR="009D1975">
        <w:rPr>
          <w:rFonts w:eastAsiaTheme="minorEastAsia"/>
          <w:szCs w:val="20"/>
          <w:lang w:eastAsia="zh-CN"/>
        </w:rPr>
        <w:t>UE needs to follow the latest DCI among the DCIs indicating the same gap/restriction occasion, one issue is how to figure out the latest DCI.</w:t>
      </w:r>
    </w:p>
    <w:p w14:paraId="433EBFBB" w14:textId="1CB8B5EE" w:rsidR="009473CA" w:rsidRDefault="009473CA">
      <w:pPr>
        <w:spacing w:after="120"/>
        <w:jc w:val="both"/>
        <w:rPr>
          <w:rFonts w:eastAsiaTheme="minorEastAsia"/>
          <w:szCs w:val="20"/>
          <w:lang w:eastAsia="zh-CN"/>
        </w:rPr>
      </w:pPr>
      <w:r w:rsidRPr="00923ACB">
        <w:rPr>
          <w:szCs w:val="20"/>
        </w:rPr>
        <w:t xml:space="preserve">Option 1-2 and </w:t>
      </w:r>
      <w:r w:rsidRPr="00923ACB">
        <w:rPr>
          <w:rFonts w:hint="eastAsia"/>
          <w:szCs w:val="20"/>
        </w:rPr>
        <w:t>O</w:t>
      </w:r>
      <w:r w:rsidRPr="00923ACB">
        <w:rPr>
          <w:szCs w:val="20"/>
        </w:rPr>
        <w:t>ption 2 are similar. Both are simpler from UE implementation perspective</w:t>
      </w:r>
      <w:r w:rsidR="0059433E">
        <w:rPr>
          <w:szCs w:val="20"/>
        </w:rPr>
        <w:t>.</w:t>
      </w:r>
      <w:r w:rsidRPr="00923ACB">
        <w:rPr>
          <w:szCs w:val="20"/>
        </w:rPr>
        <w:t xml:space="preserve"> </w:t>
      </w:r>
      <w:r w:rsidR="0016782F">
        <w:rPr>
          <w:szCs w:val="20"/>
        </w:rPr>
        <w:t>O</w:t>
      </w:r>
      <w:r w:rsidRPr="00923ACB">
        <w:rPr>
          <w:szCs w:val="20"/>
        </w:rPr>
        <w:t xml:space="preserve">ption 1-2 </w:t>
      </w:r>
      <w:r w:rsidR="0059433E">
        <w:rPr>
          <w:szCs w:val="20"/>
        </w:rPr>
        <w:t>may</w:t>
      </w:r>
      <w:r w:rsidRPr="00923ACB">
        <w:rPr>
          <w:szCs w:val="20"/>
        </w:rPr>
        <w:t xml:space="preserve"> be beneficial </w:t>
      </w:r>
      <w:r w:rsidR="00090A34" w:rsidRPr="00FD14D5">
        <w:rPr>
          <w:rFonts w:hint="eastAsia"/>
          <w:szCs w:val="20"/>
        </w:rPr>
        <w:t>to</w:t>
      </w:r>
      <w:r w:rsidR="00090A34">
        <w:rPr>
          <w:szCs w:val="20"/>
        </w:rPr>
        <w:t xml:space="preserve"> </w:t>
      </w:r>
      <w:r w:rsidRPr="00923ACB">
        <w:rPr>
          <w:szCs w:val="20"/>
        </w:rPr>
        <w:t>improving the robustness of DCI indication</w:t>
      </w:r>
      <w:r w:rsidR="0059433E">
        <w:rPr>
          <w:szCs w:val="20"/>
        </w:rPr>
        <w:t>, with the restriction of consistent indications. On the contrary,</w:t>
      </w:r>
      <w:r>
        <w:rPr>
          <w:szCs w:val="20"/>
        </w:rPr>
        <w:t xml:space="preserve"> </w:t>
      </w:r>
      <w:r w:rsidR="0059433E">
        <w:rPr>
          <w:szCs w:val="20"/>
        </w:rPr>
        <w:t>O</w:t>
      </w:r>
      <w:r>
        <w:rPr>
          <w:szCs w:val="20"/>
        </w:rPr>
        <w:t xml:space="preserve">ption 2 has no restriction on </w:t>
      </w:r>
      <w:proofErr w:type="spellStart"/>
      <w:r>
        <w:rPr>
          <w:szCs w:val="20"/>
        </w:rPr>
        <w:t>gNB’s</w:t>
      </w:r>
      <w:proofErr w:type="spellEnd"/>
      <w:r>
        <w:rPr>
          <w:szCs w:val="20"/>
        </w:rPr>
        <w:t xml:space="preserve"> indication</w:t>
      </w:r>
      <w:r w:rsidR="0059433E">
        <w:rPr>
          <w:szCs w:val="20"/>
        </w:rPr>
        <w:t>, however, new interpretation behavior would be introduced, i.e. ignoring the indication when its value is ‘0’, which is somewhat strange and not consistent with conventional behavior with DCI indication</w:t>
      </w:r>
      <w:r>
        <w:rPr>
          <w:szCs w:val="20"/>
        </w:rPr>
        <w:t>.</w:t>
      </w:r>
    </w:p>
    <w:p w14:paraId="4275078A" w14:textId="1DF344D2" w:rsidR="00FC0684" w:rsidRDefault="00FC0684" w:rsidP="00FD14D5">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Comparison among different options</w:t>
      </w:r>
    </w:p>
    <w:tbl>
      <w:tblPr>
        <w:tblStyle w:val="aa"/>
        <w:tblW w:w="0" w:type="auto"/>
        <w:tblLook w:val="04A0" w:firstRow="1" w:lastRow="0" w:firstColumn="1" w:lastColumn="0" w:noHBand="0" w:noVBand="1"/>
      </w:tblPr>
      <w:tblGrid>
        <w:gridCol w:w="1472"/>
        <w:gridCol w:w="1941"/>
        <w:gridCol w:w="1843"/>
        <w:gridCol w:w="1902"/>
        <w:gridCol w:w="1902"/>
      </w:tblGrid>
      <w:tr w:rsidR="009C590D" w14:paraId="664E2020" w14:textId="77777777" w:rsidTr="009C590D">
        <w:tc>
          <w:tcPr>
            <w:tcW w:w="3413" w:type="dxa"/>
            <w:gridSpan w:val="2"/>
          </w:tcPr>
          <w:p w14:paraId="22B40265" w14:textId="61D7E53B" w:rsidR="009C590D" w:rsidRDefault="009C590D">
            <w:pPr>
              <w:spacing w:after="120"/>
              <w:jc w:val="both"/>
              <w:rPr>
                <w:rFonts w:eastAsiaTheme="minorEastAsia"/>
                <w:szCs w:val="20"/>
                <w:lang w:eastAsia="zh-CN"/>
              </w:rPr>
            </w:pPr>
          </w:p>
        </w:tc>
        <w:tc>
          <w:tcPr>
            <w:tcW w:w="1843" w:type="dxa"/>
          </w:tcPr>
          <w:p w14:paraId="6ECC8EAB" w14:textId="224CD0A2" w:rsidR="009C590D" w:rsidRPr="00FD14D5" w:rsidRDefault="009C590D" w:rsidP="00FD14D5">
            <w:pPr>
              <w:spacing w:after="120"/>
              <w:jc w:val="center"/>
              <w:rPr>
                <w:rFonts w:eastAsiaTheme="minorEastAsia"/>
                <w:b/>
                <w:szCs w:val="20"/>
                <w:lang w:eastAsia="zh-CN"/>
              </w:rPr>
            </w:pPr>
            <w:r w:rsidRPr="00FD14D5">
              <w:rPr>
                <w:rFonts w:eastAsiaTheme="minorEastAsia"/>
                <w:b/>
                <w:szCs w:val="20"/>
                <w:lang w:eastAsia="zh-CN"/>
              </w:rPr>
              <w:t>Option 1-1</w:t>
            </w:r>
          </w:p>
        </w:tc>
        <w:tc>
          <w:tcPr>
            <w:tcW w:w="1902" w:type="dxa"/>
          </w:tcPr>
          <w:p w14:paraId="388A15E1" w14:textId="1D78F9A2" w:rsidR="009C590D" w:rsidRPr="00FD14D5" w:rsidRDefault="009C590D" w:rsidP="00FD14D5">
            <w:pPr>
              <w:spacing w:after="120"/>
              <w:jc w:val="center"/>
              <w:rPr>
                <w:rFonts w:eastAsiaTheme="minorEastAsia"/>
                <w:b/>
                <w:szCs w:val="20"/>
                <w:lang w:eastAsia="zh-CN"/>
              </w:rPr>
            </w:pPr>
            <w:r w:rsidRPr="00FD14D5">
              <w:rPr>
                <w:rFonts w:eastAsiaTheme="minorEastAsia"/>
                <w:b/>
                <w:szCs w:val="20"/>
                <w:lang w:eastAsia="zh-CN"/>
              </w:rPr>
              <w:t>Option 1-2</w:t>
            </w:r>
          </w:p>
        </w:tc>
        <w:tc>
          <w:tcPr>
            <w:tcW w:w="1902" w:type="dxa"/>
          </w:tcPr>
          <w:p w14:paraId="247637F9" w14:textId="41A4B37F" w:rsidR="009C590D" w:rsidRPr="00FD14D5" w:rsidRDefault="009C590D" w:rsidP="00FD14D5">
            <w:pPr>
              <w:spacing w:after="120"/>
              <w:jc w:val="center"/>
              <w:rPr>
                <w:rFonts w:eastAsiaTheme="minorEastAsia"/>
                <w:b/>
                <w:szCs w:val="20"/>
                <w:lang w:eastAsia="zh-CN"/>
              </w:rPr>
            </w:pPr>
            <w:r w:rsidRPr="00FD14D5">
              <w:rPr>
                <w:rFonts w:eastAsiaTheme="minorEastAsia"/>
                <w:b/>
                <w:szCs w:val="20"/>
                <w:lang w:eastAsia="zh-CN"/>
              </w:rPr>
              <w:t>Option 2</w:t>
            </w:r>
          </w:p>
        </w:tc>
      </w:tr>
      <w:tr w:rsidR="009C590D" w14:paraId="193323B1" w14:textId="77777777" w:rsidTr="009C590D">
        <w:tc>
          <w:tcPr>
            <w:tcW w:w="3413" w:type="dxa"/>
            <w:gridSpan w:val="2"/>
          </w:tcPr>
          <w:p w14:paraId="5E334F34" w14:textId="27E336AD" w:rsidR="009C590D" w:rsidRDefault="009C590D">
            <w:pPr>
              <w:spacing w:after="120"/>
              <w:jc w:val="both"/>
              <w:rPr>
                <w:rFonts w:eastAsiaTheme="minorEastAsia"/>
                <w:szCs w:val="20"/>
                <w:lang w:eastAsia="zh-CN"/>
              </w:rPr>
            </w:pPr>
            <w:proofErr w:type="spellStart"/>
            <w:r>
              <w:rPr>
                <w:rFonts w:eastAsiaTheme="minorEastAsia" w:hint="eastAsia"/>
                <w:szCs w:val="20"/>
                <w:lang w:eastAsia="zh-CN"/>
              </w:rPr>
              <w:t>g</w:t>
            </w:r>
            <w:r>
              <w:rPr>
                <w:rFonts w:eastAsiaTheme="minorEastAsia"/>
                <w:szCs w:val="20"/>
                <w:lang w:eastAsia="zh-CN"/>
              </w:rPr>
              <w:t>NB</w:t>
            </w:r>
            <w:proofErr w:type="spellEnd"/>
            <w:r>
              <w:rPr>
                <w:rFonts w:eastAsiaTheme="minorEastAsia"/>
                <w:szCs w:val="20"/>
                <w:lang w:eastAsia="zh-CN"/>
              </w:rPr>
              <w:t xml:space="preserve"> indication </w:t>
            </w:r>
          </w:p>
        </w:tc>
        <w:tc>
          <w:tcPr>
            <w:tcW w:w="1843" w:type="dxa"/>
          </w:tcPr>
          <w:p w14:paraId="00CCD9E3" w14:textId="77777777" w:rsidR="009C590D" w:rsidRDefault="009C590D">
            <w:pPr>
              <w:spacing w:after="120"/>
              <w:jc w:val="both"/>
              <w:rPr>
                <w:rFonts w:eastAsiaTheme="minorEastAsia"/>
                <w:szCs w:val="20"/>
                <w:lang w:eastAsia="zh-CN"/>
              </w:rPr>
            </w:pPr>
            <w:r>
              <w:rPr>
                <w:rFonts w:eastAsiaTheme="minorEastAsia"/>
                <w:szCs w:val="20"/>
                <w:lang w:eastAsia="zh-CN"/>
              </w:rPr>
              <w:t>No any restriction.</w:t>
            </w:r>
          </w:p>
          <w:p w14:paraId="71726716" w14:textId="3CC87DD3" w:rsidR="009C590D" w:rsidRDefault="009C590D">
            <w:pPr>
              <w:spacing w:after="120"/>
              <w:jc w:val="both"/>
              <w:rPr>
                <w:rFonts w:eastAsiaTheme="minorEastAsia"/>
                <w:szCs w:val="20"/>
                <w:lang w:eastAsia="zh-CN"/>
              </w:rPr>
            </w:pPr>
            <w:r>
              <w:rPr>
                <w:rFonts w:eastAsiaTheme="minorEastAsia"/>
                <w:szCs w:val="20"/>
                <w:lang w:eastAsia="zh-CN"/>
              </w:rPr>
              <w:t xml:space="preserve">Can change from ‘1’ to ‘0’ </w:t>
            </w:r>
          </w:p>
        </w:tc>
        <w:tc>
          <w:tcPr>
            <w:tcW w:w="1902" w:type="dxa"/>
          </w:tcPr>
          <w:p w14:paraId="4CE9B818" w14:textId="48C460BB" w:rsidR="009C590D" w:rsidRDefault="009C590D">
            <w:pPr>
              <w:spacing w:after="120"/>
              <w:jc w:val="both"/>
              <w:rPr>
                <w:rFonts w:eastAsiaTheme="minorEastAsia"/>
                <w:szCs w:val="20"/>
                <w:lang w:eastAsia="zh-CN"/>
              </w:rPr>
            </w:pPr>
            <w:r>
              <w:rPr>
                <w:rFonts w:eastAsiaTheme="minorEastAsia"/>
                <w:szCs w:val="20"/>
                <w:lang w:eastAsia="zh-CN"/>
              </w:rPr>
              <w:t xml:space="preserve">Once </w:t>
            </w:r>
            <w:r w:rsidR="00E252BC">
              <w:rPr>
                <w:rFonts w:eastAsiaTheme="minorEastAsia"/>
                <w:szCs w:val="20"/>
                <w:lang w:eastAsia="zh-CN"/>
              </w:rPr>
              <w:t xml:space="preserve">the </w:t>
            </w:r>
            <w:proofErr w:type="spellStart"/>
            <w:r>
              <w:rPr>
                <w:rFonts w:eastAsiaTheme="minorEastAsia"/>
                <w:szCs w:val="20"/>
                <w:lang w:eastAsia="zh-CN"/>
              </w:rPr>
              <w:t>gNB</w:t>
            </w:r>
            <w:proofErr w:type="spellEnd"/>
            <w:r>
              <w:rPr>
                <w:rFonts w:eastAsiaTheme="minorEastAsia"/>
                <w:szCs w:val="20"/>
                <w:lang w:eastAsia="zh-CN"/>
              </w:rPr>
              <w:t xml:space="preserve"> indicates ‘1’ for a gap/restriction occasion, it is not allowed to indicate ‘0’ for the same occasion</w:t>
            </w:r>
          </w:p>
        </w:tc>
        <w:tc>
          <w:tcPr>
            <w:tcW w:w="1902" w:type="dxa"/>
          </w:tcPr>
          <w:p w14:paraId="00EC075C" w14:textId="77777777" w:rsidR="009C590D" w:rsidRDefault="009C590D" w:rsidP="005A5B0C">
            <w:pPr>
              <w:spacing w:after="120"/>
              <w:jc w:val="both"/>
              <w:rPr>
                <w:rFonts w:eastAsiaTheme="minorEastAsia"/>
                <w:szCs w:val="20"/>
                <w:lang w:eastAsia="zh-CN"/>
              </w:rPr>
            </w:pPr>
            <w:r>
              <w:rPr>
                <w:rFonts w:eastAsiaTheme="minorEastAsia"/>
                <w:szCs w:val="20"/>
                <w:lang w:eastAsia="zh-CN"/>
              </w:rPr>
              <w:t>No any restriction.</w:t>
            </w:r>
          </w:p>
          <w:p w14:paraId="3D48495C" w14:textId="79E2FF81" w:rsidR="009C590D" w:rsidRDefault="009C590D" w:rsidP="005A5B0C">
            <w:pPr>
              <w:spacing w:after="120"/>
              <w:jc w:val="both"/>
              <w:rPr>
                <w:rFonts w:eastAsiaTheme="minorEastAsia"/>
                <w:szCs w:val="20"/>
                <w:lang w:eastAsia="zh-CN"/>
              </w:rPr>
            </w:pPr>
            <w:r>
              <w:rPr>
                <w:rFonts w:eastAsiaTheme="minorEastAsia"/>
                <w:szCs w:val="20"/>
                <w:lang w:eastAsia="zh-CN"/>
              </w:rPr>
              <w:t>Can change from ‘1’ to ‘0’</w:t>
            </w:r>
          </w:p>
        </w:tc>
      </w:tr>
      <w:tr w:rsidR="009C590D" w14:paraId="63785D9C" w14:textId="77777777" w:rsidTr="009C590D">
        <w:tc>
          <w:tcPr>
            <w:tcW w:w="1472" w:type="dxa"/>
            <w:vMerge w:val="restart"/>
          </w:tcPr>
          <w:p w14:paraId="5842D306" w14:textId="7DF911AC" w:rsidR="009C590D" w:rsidRDefault="009C590D">
            <w:pPr>
              <w:spacing w:after="120"/>
              <w:jc w:val="both"/>
              <w:rPr>
                <w:rFonts w:eastAsiaTheme="minorEastAsia"/>
                <w:szCs w:val="20"/>
                <w:lang w:eastAsia="zh-CN"/>
              </w:rPr>
            </w:pPr>
            <w:r>
              <w:rPr>
                <w:rFonts w:eastAsiaTheme="minorEastAsia" w:hint="eastAsia"/>
                <w:szCs w:val="20"/>
                <w:lang w:eastAsia="zh-CN"/>
              </w:rPr>
              <w:t>U</w:t>
            </w:r>
            <w:r>
              <w:rPr>
                <w:rFonts w:eastAsiaTheme="minorEastAsia"/>
                <w:szCs w:val="20"/>
                <w:lang w:eastAsia="zh-CN"/>
              </w:rPr>
              <w:t>E implementation</w:t>
            </w:r>
          </w:p>
        </w:tc>
        <w:tc>
          <w:tcPr>
            <w:tcW w:w="1941" w:type="dxa"/>
          </w:tcPr>
          <w:p w14:paraId="59ED0BE6" w14:textId="627DD777" w:rsidR="009C590D" w:rsidRDefault="009C590D">
            <w:pPr>
              <w:spacing w:after="120"/>
              <w:jc w:val="both"/>
              <w:rPr>
                <w:rFonts w:eastAsiaTheme="minorEastAsia"/>
                <w:szCs w:val="20"/>
                <w:lang w:eastAsia="zh-CN"/>
              </w:rPr>
            </w:pPr>
            <w:r>
              <w:rPr>
                <w:rFonts w:eastAsiaTheme="minorEastAsia"/>
                <w:szCs w:val="20"/>
                <w:lang w:eastAsia="zh-CN"/>
              </w:rPr>
              <w:t>Valid DCI</w:t>
            </w:r>
          </w:p>
        </w:tc>
        <w:tc>
          <w:tcPr>
            <w:tcW w:w="1843" w:type="dxa"/>
          </w:tcPr>
          <w:p w14:paraId="75EE6525" w14:textId="348B6D3D" w:rsidR="009C590D" w:rsidRDefault="009C590D">
            <w:pPr>
              <w:spacing w:after="120"/>
              <w:jc w:val="both"/>
              <w:rPr>
                <w:rFonts w:eastAsiaTheme="minorEastAsia"/>
                <w:szCs w:val="20"/>
                <w:lang w:eastAsia="zh-CN"/>
              </w:rPr>
            </w:pPr>
            <w:r>
              <w:rPr>
                <w:rFonts w:eastAsiaTheme="minorEastAsia"/>
                <w:szCs w:val="20"/>
                <w:lang w:eastAsia="zh-CN"/>
              </w:rPr>
              <w:t>Follow the latest DCI.</w:t>
            </w:r>
            <w:r w:rsidR="000F78A3">
              <w:rPr>
                <w:rFonts w:eastAsiaTheme="minorEastAsia"/>
                <w:szCs w:val="20"/>
                <w:lang w:eastAsia="zh-CN"/>
              </w:rPr>
              <w:t xml:space="preserve"> How to determine the latest DCI needs to be defined</w:t>
            </w:r>
          </w:p>
        </w:tc>
        <w:tc>
          <w:tcPr>
            <w:tcW w:w="1902" w:type="dxa"/>
          </w:tcPr>
          <w:p w14:paraId="55AB408A" w14:textId="3F7ED9E2" w:rsidR="009C590D" w:rsidRDefault="009C590D">
            <w:pPr>
              <w:spacing w:after="120"/>
              <w:jc w:val="both"/>
              <w:rPr>
                <w:rFonts w:eastAsiaTheme="minorEastAsia"/>
                <w:szCs w:val="20"/>
                <w:lang w:eastAsia="zh-CN"/>
              </w:rPr>
            </w:pPr>
            <w:r>
              <w:rPr>
                <w:rFonts w:eastAsiaTheme="minorEastAsia"/>
                <w:szCs w:val="20"/>
                <w:lang w:eastAsia="zh-CN"/>
              </w:rPr>
              <w:t>Follow the DCI indicating ‘1’ for a gap/restriction occasion</w:t>
            </w:r>
          </w:p>
        </w:tc>
        <w:tc>
          <w:tcPr>
            <w:tcW w:w="1902" w:type="dxa"/>
          </w:tcPr>
          <w:p w14:paraId="25D7D0F7" w14:textId="2A246A23" w:rsidR="009C590D" w:rsidRDefault="009C590D">
            <w:pPr>
              <w:spacing w:after="120"/>
              <w:jc w:val="both"/>
              <w:rPr>
                <w:rFonts w:eastAsiaTheme="minorEastAsia"/>
                <w:szCs w:val="20"/>
                <w:lang w:eastAsia="zh-CN"/>
              </w:rPr>
            </w:pPr>
            <w:r>
              <w:rPr>
                <w:rFonts w:eastAsiaTheme="minorEastAsia"/>
                <w:szCs w:val="20"/>
                <w:lang w:eastAsia="zh-CN"/>
              </w:rPr>
              <w:t>Follow the DCI indicating ‘1’ for a gap/restriction occasion</w:t>
            </w:r>
          </w:p>
        </w:tc>
      </w:tr>
      <w:tr w:rsidR="009C590D" w14:paraId="3276F219" w14:textId="77777777" w:rsidTr="009C590D">
        <w:tc>
          <w:tcPr>
            <w:tcW w:w="1472" w:type="dxa"/>
            <w:vMerge/>
          </w:tcPr>
          <w:p w14:paraId="6F140715" w14:textId="77777777" w:rsidR="009C590D" w:rsidRDefault="009C590D">
            <w:pPr>
              <w:spacing w:after="120"/>
              <w:jc w:val="both"/>
              <w:rPr>
                <w:rFonts w:eastAsiaTheme="minorEastAsia"/>
                <w:szCs w:val="20"/>
                <w:lang w:eastAsia="zh-CN"/>
              </w:rPr>
            </w:pPr>
          </w:p>
        </w:tc>
        <w:tc>
          <w:tcPr>
            <w:tcW w:w="1941" w:type="dxa"/>
          </w:tcPr>
          <w:p w14:paraId="1BAC0743" w14:textId="19813321" w:rsidR="009C590D" w:rsidRDefault="009C590D">
            <w:pPr>
              <w:spacing w:after="120"/>
              <w:jc w:val="both"/>
              <w:rPr>
                <w:rFonts w:eastAsiaTheme="minorEastAsia"/>
                <w:szCs w:val="20"/>
                <w:lang w:eastAsia="zh-CN"/>
              </w:rPr>
            </w:pPr>
            <w:r>
              <w:rPr>
                <w:rFonts w:eastAsiaTheme="minorEastAsia"/>
                <w:szCs w:val="20"/>
                <w:lang w:eastAsia="zh-CN"/>
              </w:rPr>
              <w:t>Case ‘00’</w:t>
            </w:r>
          </w:p>
        </w:tc>
        <w:tc>
          <w:tcPr>
            <w:tcW w:w="5647" w:type="dxa"/>
            <w:gridSpan w:val="3"/>
          </w:tcPr>
          <w:p w14:paraId="71284F4B" w14:textId="337A5E79" w:rsidR="009C590D" w:rsidRDefault="009C590D">
            <w:pPr>
              <w:spacing w:after="120"/>
              <w:jc w:val="both"/>
              <w:rPr>
                <w:rFonts w:eastAsiaTheme="minorEastAsia"/>
                <w:szCs w:val="20"/>
                <w:lang w:eastAsia="zh-CN"/>
              </w:rPr>
            </w:pPr>
            <w:r>
              <w:rPr>
                <w:rFonts w:eastAsiaTheme="minorEastAsia"/>
                <w:szCs w:val="20"/>
                <w:lang w:eastAsia="zh-CN"/>
              </w:rPr>
              <w:t xml:space="preserve">Same as legacy. </w:t>
            </w:r>
          </w:p>
        </w:tc>
      </w:tr>
      <w:tr w:rsidR="009C590D" w14:paraId="01C8AAB4" w14:textId="77777777" w:rsidTr="009C590D">
        <w:tc>
          <w:tcPr>
            <w:tcW w:w="1472" w:type="dxa"/>
            <w:vMerge/>
          </w:tcPr>
          <w:p w14:paraId="27B9DC64" w14:textId="77777777" w:rsidR="009C590D" w:rsidRDefault="009C590D" w:rsidP="005A5B0C">
            <w:pPr>
              <w:spacing w:after="120"/>
              <w:jc w:val="both"/>
              <w:rPr>
                <w:rFonts w:eastAsiaTheme="minorEastAsia"/>
                <w:szCs w:val="20"/>
                <w:lang w:eastAsia="zh-CN"/>
              </w:rPr>
            </w:pPr>
          </w:p>
        </w:tc>
        <w:tc>
          <w:tcPr>
            <w:tcW w:w="1941" w:type="dxa"/>
          </w:tcPr>
          <w:p w14:paraId="0A49656E" w14:textId="5AD05E75" w:rsidR="009C590D" w:rsidRDefault="009C590D" w:rsidP="005A5B0C">
            <w:pPr>
              <w:spacing w:after="120"/>
              <w:jc w:val="both"/>
              <w:rPr>
                <w:rFonts w:eastAsiaTheme="minorEastAsia"/>
                <w:szCs w:val="20"/>
                <w:lang w:eastAsia="zh-CN"/>
              </w:rPr>
            </w:pPr>
            <w:r>
              <w:rPr>
                <w:rFonts w:eastAsiaTheme="minorEastAsia"/>
                <w:szCs w:val="20"/>
                <w:lang w:eastAsia="zh-CN"/>
              </w:rPr>
              <w:t>Case ‘01’</w:t>
            </w:r>
          </w:p>
          <w:p w14:paraId="759BF064" w14:textId="5804230E" w:rsidR="009C590D" w:rsidRDefault="009C590D" w:rsidP="005A5B0C">
            <w:pPr>
              <w:spacing w:after="120"/>
              <w:jc w:val="both"/>
              <w:rPr>
                <w:rFonts w:eastAsiaTheme="minorEastAsia"/>
                <w:szCs w:val="20"/>
                <w:lang w:eastAsia="zh-CN"/>
              </w:rPr>
            </w:pPr>
          </w:p>
        </w:tc>
        <w:tc>
          <w:tcPr>
            <w:tcW w:w="5647" w:type="dxa"/>
            <w:gridSpan w:val="3"/>
          </w:tcPr>
          <w:p w14:paraId="049FCEAE" w14:textId="3C870E94" w:rsidR="009C590D" w:rsidRDefault="009C590D">
            <w:pPr>
              <w:spacing w:after="120"/>
              <w:jc w:val="both"/>
              <w:rPr>
                <w:rFonts w:eastAsiaTheme="minorEastAsia"/>
                <w:szCs w:val="20"/>
                <w:lang w:eastAsia="zh-CN"/>
              </w:rPr>
            </w:pPr>
            <w:r>
              <w:rPr>
                <w:rFonts w:eastAsiaTheme="minorEastAsia"/>
                <w:szCs w:val="20"/>
                <w:lang w:eastAsia="zh-CN"/>
              </w:rPr>
              <w:t>After receiving ‘0’, no action compar</w:t>
            </w:r>
            <w:r w:rsidR="00E252BC">
              <w:rPr>
                <w:rFonts w:eastAsiaTheme="minorEastAsia"/>
                <w:szCs w:val="20"/>
                <w:lang w:eastAsia="zh-CN"/>
              </w:rPr>
              <w:t>ed</w:t>
            </w:r>
            <w:r>
              <w:rPr>
                <w:rFonts w:eastAsiaTheme="minorEastAsia"/>
                <w:szCs w:val="20"/>
                <w:lang w:eastAsia="zh-CN"/>
              </w:rPr>
              <w:t xml:space="preserve"> </w:t>
            </w:r>
            <w:r w:rsidR="00E252BC">
              <w:rPr>
                <w:rFonts w:eastAsiaTheme="minorEastAsia"/>
                <w:szCs w:val="20"/>
                <w:lang w:eastAsia="zh-CN"/>
              </w:rPr>
              <w:t>to</w:t>
            </w:r>
            <w:r>
              <w:rPr>
                <w:rFonts w:eastAsiaTheme="minorEastAsia"/>
                <w:szCs w:val="20"/>
                <w:lang w:eastAsia="zh-CN"/>
              </w:rPr>
              <w:t xml:space="preserve"> legacy</w:t>
            </w:r>
            <w:r w:rsidR="00E252BC">
              <w:rPr>
                <w:rFonts w:eastAsiaTheme="minorEastAsia"/>
                <w:szCs w:val="20"/>
                <w:lang w:eastAsia="zh-CN"/>
              </w:rPr>
              <w:t>;</w:t>
            </w:r>
            <w:r>
              <w:rPr>
                <w:rFonts w:eastAsiaTheme="minorEastAsia"/>
                <w:szCs w:val="20"/>
                <w:lang w:eastAsia="zh-CN"/>
              </w:rPr>
              <w:t xml:space="preserve"> after receiving ‘1’, </w:t>
            </w:r>
            <w:r w:rsidR="00E252BC">
              <w:rPr>
                <w:rFonts w:eastAsiaTheme="minorEastAsia"/>
                <w:szCs w:val="20"/>
                <w:lang w:eastAsia="zh-CN"/>
              </w:rPr>
              <w:t xml:space="preserve">the </w:t>
            </w:r>
            <w:r>
              <w:rPr>
                <w:rFonts w:eastAsiaTheme="minorEastAsia"/>
                <w:szCs w:val="20"/>
                <w:lang w:eastAsia="zh-CN"/>
              </w:rPr>
              <w:t>UE may start to prepare UL transmission and re-arrange its schedule</w:t>
            </w:r>
            <w:r w:rsidR="00E252BC">
              <w:rPr>
                <w:rFonts w:eastAsiaTheme="minorEastAsia"/>
                <w:szCs w:val="20"/>
                <w:lang w:eastAsia="zh-CN"/>
              </w:rPr>
              <w:t xml:space="preserve"> for RRM measurement</w:t>
            </w:r>
            <w:r>
              <w:rPr>
                <w:rFonts w:eastAsiaTheme="minorEastAsia"/>
                <w:szCs w:val="20"/>
                <w:lang w:eastAsia="zh-CN"/>
              </w:rPr>
              <w:t>.</w:t>
            </w:r>
          </w:p>
        </w:tc>
      </w:tr>
      <w:tr w:rsidR="009C590D" w14:paraId="38133051" w14:textId="77777777" w:rsidTr="009C590D">
        <w:tc>
          <w:tcPr>
            <w:tcW w:w="1472" w:type="dxa"/>
            <w:vMerge/>
          </w:tcPr>
          <w:p w14:paraId="2821D3DC" w14:textId="77777777" w:rsidR="009C590D" w:rsidRDefault="009C590D" w:rsidP="006A2090">
            <w:pPr>
              <w:spacing w:after="120"/>
              <w:jc w:val="both"/>
              <w:rPr>
                <w:rFonts w:eastAsiaTheme="minorEastAsia"/>
                <w:szCs w:val="20"/>
                <w:lang w:eastAsia="zh-CN"/>
              </w:rPr>
            </w:pPr>
          </w:p>
        </w:tc>
        <w:tc>
          <w:tcPr>
            <w:tcW w:w="1941" w:type="dxa"/>
          </w:tcPr>
          <w:p w14:paraId="50AAD3AD" w14:textId="6125D9A2" w:rsidR="009C590D" w:rsidRDefault="009C590D" w:rsidP="006A2090">
            <w:pPr>
              <w:spacing w:after="120"/>
              <w:jc w:val="both"/>
              <w:rPr>
                <w:rFonts w:eastAsiaTheme="minorEastAsia"/>
                <w:szCs w:val="20"/>
                <w:lang w:eastAsia="zh-CN"/>
              </w:rPr>
            </w:pPr>
            <w:r>
              <w:rPr>
                <w:rFonts w:eastAsiaTheme="minorEastAsia"/>
                <w:szCs w:val="20"/>
                <w:lang w:eastAsia="zh-CN"/>
              </w:rPr>
              <w:t>Case ‘10’</w:t>
            </w:r>
          </w:p>
        </w:tc>
        <w:tc>
          <w:tcPr>
            <w:tcW w:w="1843" w:type="dxa"/>
          </w:tcPr>
          <w:p w14:paraId="14C82D20" w14:textId="244705B4" w:rsidR="009C590D" w:rsidRDefault="009C590D" w:rsidP="006A2090">
            <w:pPr>
              <w:spacing w:after="120"/>
              <w:jc w:val="both"/>
              <w:rPr>
                <w:rFonts w:eastAsiaTheme="minorEastAsia"/>
                <w:szCs w:val="20"/>
                <w:lang w:eastAsia="zh-CN"/>
              </w:rPr>
            </w:pPr>
            <w:r>
              <w:rPr>
                <w:rFonts w:eastAsiaTheme="minorEastAsia"/>
                <w:szCs w:val="20"/>
                <w:lang w:eastAsia="zh-CN"/>
              </w:rPr>
              <w:t xml:space="preserve">After receiving </w:t>
            </w:r>
            <w:r w:rsidR="0020333F">
              <w:rPr>
                <w:rFonts w:eastAsiaTheme="minorEastAsia"/>
                <w:szCs w:val="20"/>
                <w:lang w:eastAsia="zh-CN"/>
              </w:rPr>
              <w:t>‘</w:t>
            </w:r>
            <w:r>
              <w:rPr>
                <w:rFonts w:eastAsiaTheme="minorEastAsia"/>
                <w:szCs w:val="20"/>
                <w:lang w:eastAsia="zh-CN"/>
              </w:rPr>
              <w:t>1</w:t>
            </w:r>
            <w:r w:rsidR="0020333F">
              <w:rPr>
                <w:rFonts w:eastAsiaTheme="minorEastAsia"/>
                <w:szCs w:val="20"/>
                <w:lang w:eastAsia="zh-CN"/>
              </w:rPr>
              <w:t>’</w:t>
            </w:r>
            <w:r>
              <w:rPr>
                <w:rFonts w:eastAsiaTheme="minorEastAsia"/>
                <w:szCs w:val="20"/>
                <w:lang w:eastAsia="zh-CN"/>
              </w:rPr>
              <w:t xml:space="preserve">, </w:t>
            </w:r>
            <w:r w:rsidR="0020333F">
              <w:rPr>
                <w:rFonts w:eastAsiaTheme="minorEastAsia"/>
                <w:szCs w:val="20"/>
                <w:lang w:eastAsia="zh-CN"/>
              </w:rPr>
              <w:t xml:space="preserve">the </w:t>
            </w:r>
            <w:r>
              <w:rPr>
                <w:rFonts w:eastAsiaTheme="minorEastAsia"/>
                <w:szCs w:val="20"/>
                <w:lang w:eastAsia="zh-CN"/>
              </w:rPr>
              <w:t>UE may start to prepare UL transmission and re-arrange its schedule</w:t>
            </w:r>
            <w:r w:rsidR="0020333F">
              <w:rPr>
                <w:rFonts w:eastAsiaTheme="minorEastAsia"/>
                <w:szCs w:val="20"/>
                <w:lang w:eastAsia="zh-CN"/>
              </w:rPr>
              <w:t xml:space="preserve"> for RRM measurement</w:t>
            </w:r>
            <w:r>
              <w:rPr>
                <w:rFonts w:eastAsiaTheme="minorEastAsia"/>
                <w:szCs w:val="20"/>
                <w:lang w:eastAsia="zh-CN"/>
              </w:rPr>
              <w:t>.</w:t>
            </w:r>
          </w:p>
          <w:p w14:paraId="44878570" w14:textId="53B29E3C" w:rsidR="009C590D" w:rsidRPr="00B06552" w:rsidRDefault="009C590D" w:rsidP="006A2090">
            <w:pPr>
              <w:spacing w:after="120"/>
              <w:jc w:val="both"/>
              <w:rPr>
                <w:rFonts w:eastAsiaTheme="minorEastAsia"/>
                <w:szCs w:val="20"/>
                <w:lang w:eastAsia="zh-CN"/>
              </w:rPr>
            </w:pPr>
            <w:r>
              <w:rPr>
                <w:rFonts w:eastAsiaTheme="minorEastAsia"/>
                <w:szCs w:val="20"/>
                <w:lang w:eastAsia="zh-CN"/>
              </w:rPr>
              <w:t xml:space="preserve">After receiving </w:t>
            </w:r>
            <w:r w:rsidR="0020333F">
              <w:rPr>
                <w:rFonts w:eastAsiaTheme="minorEastAsia"/>
                <w:szCs w:val="20"/>
                <w:lang w:eastAsia="zh-CN"/>
              </w:rPr>
              <w:t>‘</w:t>
            </w:r>
            <w:r>
              <w:rPr>
                <w:rFonts w:eastAsiaTheme="minorEastAsia"/>
                <w:szCs w:val="20"/>
                <w:lang w:eastAsia="zh-CN"/>
              </w:rPr>
              <w:t>0</w:t>
            </w:r>
            <w:r w:rsidR="0020333F">
              <w:rPr>
                <w:rFonts w:eastAsiaTheme="minorEastAsia"/>
                <w:szCs w:val="20"/>
                <w:lang w:eastAsia="zh-CN"/>
              </w:rPr>
              <w:t>’</w:t>
            </w:r>
            <w:r>
              <w:rPr>
                <w:rFonts w:eastAsiaTheme="minorEastAsia"/>
                <w:szCs w:val="20"/>
                <w:lang w:eastAsia="zh-CN"/>
              </w:rPr>
              <w:t xml:space="preserve">, </w:t>
            </w:r>
            <w:r w:rsidR="0020333F">
              <w:rPr>
                <w:rFonts w:eastAsiaTheme="minorEastAsia"/>
                <w:szCs w:val="20"/>
                <w:lang w:eastAsia="zh-CN"/>
              </w:rPr>
              <w:t xml:space="preserve">the </w:t>
            </w:r>
            <w:r>
              <w:rPr>
                <w:rFonts w:eastAsiaTheme="minorEastAsia"/>
                <w:szCs w:val="20"/>
                <w:lang w:eastAsia="zh-CN"/>
              </w:rPr>
              <w:t xml:space="preserve">UE may need to cancel its ongoing preparation of UL transmission and re-arrange its schedule </w:t>
            </w:r>
            <w:r w:rsidR="0020333F">
              <w:rPr>
                <w:rFonts w:eastAsiaTheme="minorEastAsia"/>
                <w:szCs w:val="20"/>
                <w:lang w:eastAsia="zh-CN"/>
              </w:rPr>
              <w:t xml:space="preserve">for RRM measurement </w:t>
            </w:r>
            <w:r>
              <w:rPr>
                <w:rFonts w:eastAsiaTheme="minorEastAsia"/>
                <w:szCs w:val="20"/>
                <w:lang w:eastAsia="zh-CN"/>
              </w:rPr>
              <w:t>again.</w:t>
            </w:r>
          </w:p>
        </w:tc>
        <w:tc>
          <w:tcPr>
            <w:tcW w:w="1902" w:type="dxa"/>
          </w:tcPr>
          <w:p w14:paraId="73013228" w14:textId="066D4775" w:rsidR="009C590D" w:rsidRDefault="009C590D" w:rsidP="00894563">
            <w:pPr>
              <w:spacing w:after="120"/>
              <w:jc w:val="both"/>
              <w:rPr>
                <w:rFonts w:eastAsiaTheme="minorEastAsia"/>
                <w:szCs w:val="20"/>
                <w:lang w:eastAsia="zh-CN"/>
              </w:rPr>
            </w:pPr>
            <w:r>
              <w:rPr>
                <w:rFonts w:eastAsiaTheme="minorEastAsia"/>
                <w:szCs w:val="20"/>
                <w:lang w:eastAsia="zh-CN"/>
              </w:rPr>
              <w:t xml:space="preserve">After receiving </w:t>
            </w:r>
            <w:r w:rsidR="00AB0D11">
              <w:rPr>
                <w:rFonts w:eastAsiaTheme="minorEastAsia"/>
                <w:szCs w:val="20"/>
                <w:lang w:eastAsia="zh-CN"/>
              </w:rPr>
              <w:t>‘</w:t>
            </w:r>
            <w:r>
              <w:rPr>
                <w:rFonts w:eastAsiaTheme="minorEastAsia"/>
                <w:szCs w:val="20"/>
                <w:lang w:eastAsia="zh-CN"/>
              </w:rPr>
              <w:t>1</w:t>
            </w:r>
            <w:r w:rsidR="00AB0D11">
              <w:rPr>
                <w:rFonts w:eastAsiaTheme="minorEastAsia"/>
                <w:szCs w:val="20"/>
                <w:lang w:eastAsia="zh-CN"/>
              </w:rPr>
              <w:t>’</w:t>
            </w:r>
            <w:r>
              <w:rPr>
                <w:rFonts w:eastAsiaTheme="minorEastAsia"/>
                <w:szCs w:val="20"/>
                <w:lang w:eastAsia="zh-CN"/>
              </w:rPr>
              <w:t xml:space="preserve">, </w:t>
            </w:r>
            <w:r w:rsidR="001A3112">
              <w:rPr>
                <w:rFonts w:eastAsiaTheme="minorEastAsia"/>
                <w:szCs w:val="20"/>
                <w:lang w:eastAsia="zh-CN"/>
              </w:rPr>
              <w:t xml:space="preserve">the </w:t>
            </w:r>
            <w:r>
              <w:rPr>
                <w:rFonts w:eastAsiaTheme="minorEastAsia"/>
                <w:szCs w:val="20"/>
                <w:lang w:eastAsia="zh-CN"/>
              </w:rPr>
              <w:t>UE may start to prepare UL transmission and re-arrange its schedule</w:t>
            </w:r>
            <w:r w:rsidR="001A3112">
              <w:rPr>
                <w:rFonts w:eastAsiaTheme="minorEastAsia"/>
                <w:szCs w:val="20"/>
                <w:lang w:eastAsia="zh-CN"/>
              </w:rPr>
              <w:t xml:space="preserve"> for RRM measurement</w:t>
            </w:r>
            <w:r>
              <w:rPr>
                <w:rFonts w:eastAsiaTheme="minorEastAsia"/>
                <w:szCs w:val="20"/>
                <w:lang w:eastAsia="zh-CN"/>
              </w:rPr>
              <w:t>.</w:t>
            </w:r>
          </w:p>
          <w:p w14:paraId="1E17019E" w14:textId="6FDCD258" w:rsidR="009C590D" w:rsidRPr="00894563" w:rsidRDefault="009C590D" w:rsidP="006A2090">
            <w:pPr>
              <w:spacing w:after="120"/>
              <w:jc w:val="both"/>
              <w:rPr>
                <w:rFonts w:eastAsiaTheme="minorEastAsia"/>
                <w:szCs w:val="20"/>
                <w:lang w:eastAsia="zh-CN"/>
              </w:rPr>
            </w:pPr>
            <w:r>
              <w:rPr>
                <w:rFonts w:eastAsiaTheme="minorEastAsia"/>
                <w:szCs w:val="20"/>
                <w:lang w:eastAsia="zh-CN"/>
              </w:rPr>
              <w:t xml:space="preserve">Since no ‘0’ </w:t>
            </w:r>
            <w:r w:rsidR="003E1A90">
              <w:rPr>
                <w:rFonts w:eastAsiaTheme="minorEastAsia"/>
                <w:szCs w:val="20"/>
                <w:lang w:eastAsia="zh-CN"/>
              </w:rPr>
              <w:t>is expected to</w:t>
            </w:r>
            <w:r>
              <w:rPr>
                <w:rFonts w:eastAsiaTheme="minorEastAsia"/>
                <w:szCs w:val="20"/>
                <w:lang w:eastAsia="zh-CN"/>
              </w:rPr>
              <w:t xml:space="preserve"> be received by the UE, </w:t>
            </w:r>
            <w:r w:rsidR="003E1A90">
              <w:rPr>
                <w:rFonts w:eastAsiaTheme="minorEastAsia"/>
                <w:szCs w:val="20"/>
                <w:lang w:eastAsia="zh-CN"/>
              </w:rPr>
              <w:t xml:space="preserve">this case is invalid and the </w:t>
            </w:r>
            <w:r>
              <w:rPr>
                <w:rFonts w:eastAsiaTheme="minorEastAsia"/>
                <w:szCs w:val="20"/>
                <w:lang w:eastAsia="zh-CN"/>
              </w:rPr>
              <w:t>UE just continue</w:t>
            </w:r>
            <w:r w:rsidR="009B2533">
              <w:rPr>
                <w:rFonts w:eastAsiaTheme="minorEastAsia"/>
                <w:szCs w:val="20"/>
                <w:lang w:eastAsia="zh-CN"/>
              </w:rPr>
              <w:t>s</w:t>
            </w:r>
            <w:r>
              <w:rPr>
                <w:rFonts w:eastAsiaTheme="minorEastAsia"/>
                <w:szCs w:val="20"/>
                <w:lang w:eastAsia="zh-CN"/>
              </w:rPr>
              <w:t xml:space="preserve"> its </w:t>
            </w:r>
            <w:r w:rsidR="00F004A1">
              <w:rPr>
                <w:rFonts w:eastAsiaTheme="minorEastAsia"/>
                <w:szCs w:val="20"/>
                <w:lang w:eastAsia="zh-CN"/>
              </w:rPr>
              <w:t>processing</w:t>
            </w:r>
            <w:r>
              <w:rPr>
                <w:rFonts w:eastAsiaTheme="minorEastAsia"/>
                <w:szCs w:val="20"/>
                <w:lang w:eastAsia="zh-CN"/>
              </w:rPr>
              <w:t>.</w:t>
            </w:r>
          </w:p>
        </w:tc>
        <w:tc>
          <w:tcPr>
            <w:tcW w:w="1902" w:type="dxa"/>
          </w:tcPr>
          <w:p w14:paraId="3E052CF9" w14:textId="057E6B1D" w:rsidR="009C590D" w:rsidRDefault="009C590D" w:rsidP="00894563">
            <w:pPr>
              <w:spacing w:after="120"/>
              <w:jc w:val="both"/>
              <w:rPr>
                <w:rFonts w:eastAsiaTheme="minorEastAsia"/>
                <w:szCs w:val="20"/>
                <w:lang w:eastAsia="zh-CN"/>
              </w:rPr>
            </w:pPr>
            <w:r>
              <w:rPr>
                <w:rFonts w:eastAsiaTheme="minorEastAsia"/>
                <w:szCs w:val="20"/>
                <w:lang w:eastAsia="zh-CN"/>
              </w:rPr>
              <w:t xml:space="preserve">After receiving </w:t>
            </w:r>
            <w:r w:rsidR="001D3F18">
              <w:rPr>
                <w:rFonts w:eastAsiaTheme="minorEastAsia"/>
                <w:szCs w:val="20"/>
                <w:lang w:eastAsia="zh-CN"/>
              </w:rPr>
              <w:t>‘</w:t>
            </w:r>
            <w:r>
              <w:rPr>
                <w:rFonts w:eastAsiaTheme="minorEastAsia"/>
                <w:szCs w:val="20"/>
                <w:lang w:eastAsia="zh-CN"/>
              </w:rPr>
              <w:t>1</w:t>
            </w:r>
            <w:r w:rsidR="001D3F18">
              <w:rPr>
                <w:rFonts w:eastAsiaTheme="minorEastAsia"/>
                <w:szCs w:val="20"/>
                <w:lang w:eastAsia="zh-CN"/>
              </w:rPr>
              <w:t>’</w:t>
            </w:r>
            <w:r>
              <w:rPr>
                <w:rFonts w:eastAsiaTheme="minorEastAsia"/>
                <w:szCs w:val="20"/>
                <w:lang w:eastAsia="zh-CN"/>
              </w:rPr>
              <w:t xml:space="preserve">, </w:t>
            </w:r>
            <w:r w:rsidR="001D3F18">
              <w:rPr>
                <w:rFonts w:eastAsiaTheme="minorEastAsia"/>
                <w:szCs w:val="20"/>
                <w:lang w:eastAsia="zh-CN"/>
              </w:rPr>
              <w:t xml:space="preserve">the </w:t>
            </w:r>
            <w:r>
              <w:rPr>
                <w:rFonts w:eastAsiaTheme="minorEastAsia"/>
                <w:szCs w:val="20"/>
                <w:lang w:eastAsia="zh-CN"/>
              </w:rPr>
              <w:t>UE may start to prepare UL transmission and re-arrange its schedule</w:t>
            </w:r>
            <w:r w:rsidR="001D3F18">
              <w:rPr>
                <w:rFonts w:eastAsiaTheme="minorEastAsia"/>
                <w:szCs w:val="20"/>
                <w:lang w:eastAsia="zh-CN"/>
              </w:rPr>
              <w:t xml:space="preserve"> for RRM measurement</w:t>
            </w:r>
            <w:r>
              <w:rPr>
                <w:rFonts w:eastAsiaTheme="minorEastAsia"/>
                <w:szCs w:val="20"/>
                <w:lang w:eastAsia="zh-CN"/>
              </w:rPr>
              <w:t>.</w:t>
            </w:r>
          </w:p>
          <w:p w14:paraId="73A5BB66" w14:textId="48FDD97C" w:rsidR="009C590D" w:rsidRPr="00894563" w:rsidRDefault="009C590D" w:rsidP="006A2090">
            <w:pPr>
              <w:spacing w:after="120"/>
              <w:jc w:val="both"/>
              <w:rPr>
                <w:rFonts w:eastAsiaTheme="minorEastAsia"/>
                <w:szCs w:val="20"/>
                <w:lang w:eastAsia="zh-CN"/>
              </w:rPr>
            </w:pPr>
            <w:r>
              <w:rPr>
                <w:rFonts w:eastAsiaTheme="minorEastAsia"/>
                <w:szCs w:val="20"/>
                <w:lang w:eastAsia="zh-CN"/>
              </w:rPr>
              <w:t xml:space="preserve">After receiving </w:t>
            </w:r>
            <w:r w:rsidR="001D3F18">
              <w:rPr>
                <w:rFonts w:eastAsiaTheme="minorEastAsia"/>
                <w:szCs w:val="20"/>
                <w:lang w:eastAsia="zh-CN"/>
              </w:rPr>
              <w:t>‘</w:t>
            </w:r>
            <w:r>
              <w:rPr>
                <w:rFonts w:eastAsiaTheme="minorEastAsia"/>
                <w:szCs w:val="20"/>
                <w:lang w:eastAsia="zh-CN"/>
              </w:rPr>
              <w:t>0</w:t>
            </w:r>
            <w:r w:rsidR="001D3F18">
              <w:rPr>
                <w:rFonts w:eastAsiaTheme="minorEastAsia"/>
                <w:szCs w:val="20"/>
                <w:lang w:eastAsia="zh-CN"/>
              </w:rPr>
              <w:t>’</w:t>
            </w:r>
            <w:r>
              <w:rPr>
                <w:rFonts w:eastAsiaTheme="minorEastAsia"/>
                <w:szCs w:val="20"/>
                <w:lang w:eastAsia="zh-CN"/>
              </w:rPr>
              <w:t xml:space="preserve">, </w:t>
            </w:r>
            <w:r w:rsidR="001D3F18">
              <w:rPr>
                <w:rFonts w:eastAsiaTheme="minorEastAsia"/>
                <w:szCs w:val="20"/>
                <w:lang w:eastAsia="zh-CN"/>
              </w:rPr>
              <w:t xml:space="preserve">the </w:t>
            </w:r>
            <w:r>
              <w:rPr>
                <w:rFonts w:eastAsiaTheme="minorEastAsia"/>
                <w:szCs w:val="20"/>
                <w:lang w:eastAsia="zh-CN"/>
              </w:rPr>
              <w:t xml:space="preserve">UE ignores the indication so that </w:t>
            </w:r>
            <w:r w:rsidR="001D3F18">
              <w:rPr>
                <w:rFonts w:eastAsiaTheme="minorEastAsia"/>
                <w:szCs w:val="20"/>
                <w:lang w:eastAsia="zh-CN"/>
              </w:rPr>
              <w:t xml:space="preserve">the </w:t>
            </w:r>
            <w:r>
              <w:rPr>
                <w:rFonts w:eastAsiaTheme="minorEastAsia"/>
                <w:szCs w:val="20"/>
                <w:lang w:eastAsia="zh-CN"/>
              </w:rPr>
              <w:t>UE can continue its processing.</w:t>
            </w:r>
          </w:p>
        </w:tc>
      </w:tr>
    </w:tbl>
    <w:p w14:paraId="6B90F51B" w14:textId="77777777" w:rsidR="005862A8" w:rsidRDefault="005862A8" w:rsidP="00FD14D5">
      <w:pPr>
        <w:spacing w:after="120"/>
        <w:jc w:val="both"/>
        <w:rPr>
          <w:rFonts w:eastAsiaTheme="minorEastAsia"/>
          <w:szCs w:val="20"/>
          <w:lang w:eastAsia="zh-CN"/>
        </w:rPr>
      </w:pPr>
    </w:p>
    <w:p w14:paraId="5745B26B" w14:textId="698F2301" w:rsidR="00F96950" w:rsidRPr="00FD14D5" w:rsidRDefault="00F96950" w:rsidP="00FD14D5">
      <w:pPr>
        <w:spacing w:after="120"/>
        <w:jc w:val="both"/>
        <w:rPr>
          <w:rFonts w:eastAsiaTheme="minorEastAsia"/>
          <w:szCs w:val="20"/>
          <w:lang w:eastAsia="zh-CN"/>
        </w:rPr>
      </w:pPr>
      <w:r>
        <w:rPr>
          <w:rFonts w:eastAsiaTheme="minorEastAsia"/>
          <w:szCs w:val="20"/>
          <w:lang w:eastAsia="zh-CN"/>
        </w:rPr>
        <w:t>Based on the above analysis, the following proposal is made.</w:t>
      </w:r>
    </w:p>
    <w:p w14:paraId="66DE53EB" w14:textId="5D14C733" w:rsidR="00240E20" w:rsidRPr="00FD14D5" w:rsidRDefault="00781A2A" w:rsidP="00EC15F2">
      <w:pPr>
        <w:pStyle w:val="a7"/>
      </w:pPr>
      <w:r w:rsidRPr="00EC15F2">
        <w:rPr>
          <w:b/>
        </w:rPr>
        <w:t xml:space="preserve">Proposal </w:t>
      </w:r>
      <w:r w:rsidRPr="00EC15F2">
        <w:rPr>
          <w:b/>
        </w:rPr>
        <w:fldChar w:fldCharType="begin"/>
      </w:r>
      <w:r w:rsidRPr="00EC15F2">
        <w:rPr>
          <w:b/>
        </w:rPr>
        <w:instrText xml:space="preserve"> SEQ Proposal \* ARABIC </w:instrText>
      </w:r>
      <w:r w:rsidRPr="00EC15F2">
        <w:rPr>
          <w:b/>
        </w:rPr>
        <w:fldChar w:fldCharType="separate"/>
      </w:r>
      <w:r w:rsidR="00EC15F2">
        <w:rPr>
          <w:b/>
          <w:noProof/>
        </w:rPr>
        <w:t>1</w:t>
      </w:r>
      <w:r w:rsidRPr="00EC15F2">
        <w:rPr>
          <w:b/>
        </w:rPr>
        <w:fldChar w:fldCharType="end"/>
      </w:r>
      <w:r w:rsidR="00240E20" w:rsidRPr="00FD14D5">
        <w:rPr>
          <w:rFonts w:eastAsiaTheme="minorEastAsia"/>
          <w:b/>
          <w:lang w:eastAsia="zh-CN"/>
        </w:rPr>
        <w:t xml:space="preserve">: </w:t>
      </w:r>
      <w:r w:rsidR="00240E20" w:rsidRPr="00FD14D5">
        <w:rPr>
          <w:rFonts w:eastAsia="宋体"/>
          <w:b/>
          <w:lang w:eastAsia="zh-CN"/>
        </w:rPr>
        <w:t>For explicit indication by a DCI to skip a particular gap/restriction</w:t>
      </w:r>
      <w:r w:rsidR="00F95CCF">
        <w:rPr>
          <w:rFonts w:eastAsia="宋体"/>
          <w:b/>
          <w:lang w:eastAsia="zh-CN"/>
        </w:rPr>
        <w:t xml:space="preserve"> occasion</w:t>
      </w:r>
      <w:r w:rsidR="00240E20" w:rsidRPr="00FD14D5">
        <w:rPr>
          <w:rFonts w:eastAsia="宋体"/>
          <w:b/>
          <w:lang w:eastAsia="zh-CN"/>
        </w:rPr>
        <w:t>, the following option can be supported.</w:t>
      </w:r>
    </w:p>
    <w:p w14:paraId="2DC14745" w14:textId="30AAD0DC" w:rsidR="00240E20" w:rsidRPr="00FD14D5" w:rsidRDefault="00240E20">
      <w:pPr>
        <w:pStyle w:val="af7"/>
        <w:numPr>
          <w:ilvl w:val="0"/>
          <w:numId w:val="32"/>
        </w:numPr>
        <w:spacing w:after="120"/>
        <w:ind w:firstLineChars="0"/>
        <w:contextualSpacing/>
        <w:rPr>
          <w:rFonts w:ascii="Times New Roman" w:hAnsi="Times New Roman"/>
          <w:b/>
          <w:kern w:val="0"/>
          <w:sz w:val="20"/>
          <w:szCs w:val="20"/>
          <w:lang w:val="en-GB"/>
        </w:rPr>
      </w:pPr>
      <w:r w:rsidRPr="00FD14D5">
        <w:rPr>
          <w:rFonts w:ascii="Times New Roman" w:hAnsi="Times New Roman"/>
          <w:b/>
          <w:kern w:val="0"/>
          <w:sz w:val="20"/>
          <w:szCs w:val="20"/>
          <w:lang w:val="en-GB"/>
        </w:rPr>
        <w:t xml:space="preserve">Bit equal to 1 indicates the corresponding gap/restriction occasion is to be “skipped”. </w:t>
      </w:r>
    </w:p>
    <w:p w14:paraId="3C1C27FE" w14:textId="07C2C08B" w:rsidR="00F95CCF" w:rsidRDefault="00240E20" w:rsidP="00240E20">
      <w:pPr>
        <w:pStyle w:val="af7"/>
        <w:numPr>
          <w:ilvl w:val="0"/>
          <w:numId w:val="32"/>
        </w:numPr>
        <w:spacing w:after="120"/>
        <w:ind w:firstLineChars="0"/>
        <w:contextualSpacing/>
        <w:rPr>
          <w:rFonts w:ascii="Times New Roman" w:hAnsi="Times New Roman"/>
          <w:b/>
          <w:kern w:val="0"/>
          <w:sz w:val="20"/>
          <w:szCs w:val="20"/>
          <w:lang w:val="en-GB"/>
        </w:rPr>
      </w:pPr>
      <w:r w:rsidRPr="00FD14D5">
        <w:rPr>
          <w:rFonts w:ascii="Times New Roman" w:hAnsi="Times New Roman"/>
          <w:b/>
          <w:kern w:val="0"/>
          <w:sz w:val="20"/>
          <w:szCs w:val="20"/>
          <w:lang w:val="en-GB"/>
        </w:rPr>
        <w:t xml:space="preserve">Bit equal to 0 indicates that UE </w:t>
      </w:r>
      <w:proofErr w:type="spellStart"/>
      <w:r w:rsidRPr="00FD14D5">
        <w:rPr>
          <w:rFonts w:ascii="Times New Roman" w:hAnsi="Times New Roman"/>
          <w:b/>
          <w:kern w:val="0"/>
          <w:sz w:val="20"/>
          <w:szCs w:val="20"/>
        </w:rPr>
        <w:t>behaviour</w:t>
      </w:r>
      <w:proofErr w:type="spellEnd"/>
      <w:r w:rsidRPr="00FD14D5">
        <w:rPr>
          <w:rFonts w:ascii="Times New Roman" w:hAnsi="Times New Roman"/>
          <w:b/>
          <w:kern w:val="0"/>
          <w:sz w:val="20"/>
          <w:szCs w:val="20"/>
          <w:lang w:val="en-GB"/>
        </w:rPr>
        <w:t xml:space="preserve"> for the corresponding gap/restriction occasion is </w:t>
      </w:r>
      <w:r w:rsidR="00F95CCF">
        <w:rPr>
          <w:rFonts w:ascii="Times New Roman" w:hAnsi="Times New Roman"/>
          <w:b/>
          <w:kern w:val="0"/>
          <w:sz w:val="20"/>
          <w:szCs w:val="20"/>
          <w:lang w:val="en-GB"/>
        </w:rPr>
        <w:t xml:space="preserve">the same </w:t>
      </w:r>
      <w:r w:rsidRPr="00FD14D5">
        <w:rPr>
          <w:rFonts w:ascii="Times New Roman" w:hAnsi="Times New Roman"/>
          <w:b/>
          <w:kern w:val="0"/>
          <w:sz w:val="20"/>
          <w:szCs w:val="20"/>
          <w:lang w:val="en-GB"/>
        </w:rPr>
        <w:t xml:space="preserve">as legacy. </w:t>
      </w:r>
    </w:p>
    <w:p w14:paraId="1C1EFD7B" w14:textId="7A3C2C60" w:rsidR="00240E20" w:rsidRPr="00FD14D5" w:rsidRDefault="00240E20" w:rsidP="00FD14D5">
      <w:pPr>
        <w:pStyle w:val="af7"/>
        <w:numPr>
          <w:ilvl w:val="0"/>
          <w:numId w:val="32"/>
        </w:numPr>
        <w:spacing w:after="120"/>
        <w:ind w:firstLineChars="0"/>
        <w:contextualSpacing/>
        <w:rPr>
          <w:rFonts w:ascii="Times New Roman" w:hAnsi="Times New Roman"/>
          <w:b/>
          <w:kern w:val="0"/>
          <w:sz w:val="20"/>
          <w:szCs w:val="20"/>
        </w:rPr>
      </w:pPr>
      <w:r w:rsidRPr="00FD14D5">
        <w:rPr>
          <w:rFonts w:ascii="Times New Roman" w:hAnsi="Times New Roman"/>
          <w:b/>
          <w:kern w:val="0"/>
          <w:sz w:val="20"/>
          <w:szCs w:val="20"/>
          <w:lang w:val="en-GB"/>
        </w:rPr>
        <w:t xml:space="preserve">Once </w:t>
      </w:r>
      <w:r w:rsidR="00F95CCF" w:rsidRPr="00FD14D5">
        <w:rPr>
          <w:rFonts w:ascii="Times New Roman" w:hAnsi="Times New Roman"/>
          <w:b/>
          <w:kern w:val="0"/>
          <w:sz w:val="20"/>
          <w:szCs w:val="20"/>
          <w:lang w:val="en-GB"/>
        </w:rPr>
        <w:t xml:space="preserve">the </w:t>
      </w:r>
      <w:r w:rsidRPr="00FD14D5">
        <w:rPr>
          <w:rFonts w:ascii="Times New Roman" w:hAnsi="Times New Roman"/>
          <w:b/>
          <w:kern w:val="0"/>
          <w:sz w:val="20"/>
          <w:szCs w:val="20"/>
          <w:lang w:val="en-GB"/>
        </w:rPr>
        <w:t xml:space="preserve">UE receives ‘1’ in a DCI for a gap/restriction occasion, </w:t>
      </w:r>
      <w:r w:rsidR="00F95CCF" w:rsidRPr="00FD14D5">
        <w:rPr>
          <w:rFonts w:ascii="Times New Roman" w:hAnsi="Times New Roman"/>
          <w:b/>
          <w:kern w:val="0"/>
          <w:sz w:val="20"/>
          <w:szCs w:val="20"/>
          <w:lang w:val="en-GB"/>
        </w:rPr>
        <w:t xml:space="preserve">the </w:t>
      </w:r>
      <w:r w:rsidRPr="00FD14D5">
        <w:rPr>
          <w:rFonts w:ascii="Times New Roman" w:hAnsi="Times New Roman"/>
          <w:b/>
          <w:kern w:val="0"/>
          <w:sz w:val="20"/>
          <w:szCs w:val="20"/>
          <w:lang w:val="en-GB"/>
        </w:rPr>
        <w:t>UE does not expect to receive ‘0’ in a later DCI for the same gap/restriction occasion.</w:t>
      </w:r>
    </w:p>
    <w:p w14:paraId="541A3E61" w14:textId="285D28C1" w:rsidR="00E97A52" w:rsidRDefault="00E97A52" w:rsidP="00E97A52">
      <w:pPr>
        <w:jc w:val="both"/>
        <w:rPr>
          <w:rFonts w:eastAsiaTheme="minorEastAsia"/>
          <w:szCs w:val="20"/>
          <w:lang w:val="en-GB" w:eastAsia="zh-CN"/>
        </w:rPr>
      </w:pPr>
    </w:p>
    <w:p w14:paraId="18F13C7F" w14:textId="23CE19ED" w:rsidR="00B874CE" w:rsidRPr="00FD14D5" w:rsidRDefault="00B874CE" w:rsidP="00FD14D5">
      <w:pPr>
        <w:spacing w:afterLines="50" w:after="120"/>
        <w:jc w:val="both"/>
        <w:rPr>
          <w:rFonts w:eastAsiaTheme="minorEastAsia"/>
          <w:b/>
          <w:szCs w:val="20"/>
          <w:u w:val="single"/>
          <w:lang w:val="en-GB" w:eastAsia="zh-CN"/>
        </w:rPr>
      </w:pPr>
      <w:r w:rsidRPr="002D69A6">
        <w:rPr>
          <w:rFonts w:eastAsiaTheme="minorEastAsia" w:hint="eastAsia"/>
          <w:b/>
          <w:szCs w:val="20"/>
          <w:u w:val="single"/>
          <w:lang w:val="en-GB" w:eastAsia="zh-CN"/>
        </w:rPr>
        <w:t>Support</w:t>
      </w:r>
      <w:r w:rsidRPr="002D69A6">
        <w:rPr>
          <w:rFonts w:eastAsiaTheme="minorEastAsia"/>
          <w:b/>
          <w:szCs w:val="20"/>
          <w:u w:val="single"/>
          <w:lang w:val="en-GB" w:eastAsia="zh-CN"/>
        </w:rPr>
        <w:t xml:space="preserve"> </w:t>
      </w:r>
      <w:r w:rsidRPr="002D69A6">
        <w:rPr>
          <w:rFonts w:eastAsiaTheme="minorEastAsia" w:hint="eastAsia"/>
          <w:b/>
          <w:szCs w:val="20"/>
          <w:u w:val="single"/>
          <w:lang w:val="en-GB" w:eastAsia="zh-CN"/>
        </w:rPr>
        <w:t>of</w:t>
      </w:r>
      <w:r w:rsidRPr="002D69A6">
        <w:rPr>
          <w:b/>
          <w:szCs w:val="20"/>
          <w:u w:val="single"/>
        </w:rPr>
        <w:t xml:space="preserve"> DCI formats 0_3/1_3</w:t>
      </w:r>
    </w:p>
    <w:p w14:paraId="6A15753B" w14:textId="43555BA4" w:rsidR="00BA36D7" w:rsidRDefault="004778BB" w:rsidP="00BA36D7">
      <w:pPr>
        <w:jc w:val="both"/>
      </w:pPr>
      <w:r>
        <w:rPr>
          <w:szCs w:val="20"/>
        </w:rPr>
        <w:lastRenderedPageBreak/>
        <w:t>For Alt</w:t>
      </w:r>
      <w:r w:rsidR="004F5934">
        <w:rPr>
          <w:szCs w:val="20"/>
        </w:rPr>
        <w:t>.</w:t>
      </w:r>
      <w:r>
        <w:rPr>
          <w:szCs w:val="20"/>
        </w:rPr>
        <w:t xml:space="preserve"> 1, </w:t>
      </w:r>
      <w:r w:rsidR="007B5EF7">
        <w:rPr>
          <w:szCs w:val="20"/>
        </w:rPr>
        <w:t>the i</w:t>
      </w:r>
      <w:r w:rsidR="007B5EF7" w:rsidRPr="007B5EF7">
        <w:rPr>
          <w:szCs w:val="20"/>
        </w:rPr>
        <w:t xml:space="preserve">ndication is included as part of </w:t>
      </w:r>
      <w:r w:rsidR="004F5934">
        <w:rPr>
          <w:szCs w:val="20"/>
        </w:rPr>
        <w:t xml:space="preserve">a </w:t>
      </w:r>
      <w:r w:rsidR="007B5EF7" w:rsidRPr="007B5EF7">
        <w:rPr>
          <w:szCs w:val="20"/>
        </w:rPr>
        <w:t>scheduling DCI</w:t>
      </w:r>
      <w:r w:rsidR="007B5EF7">
        <w:rPr>
          <w:szCs w:val="20"/>
        </w:rPr>
        <w:t xml:space="preserve"> and the b</w:t>
      </w:r>
      <w:r w:rsidR="007B5EF7" w:rsidRPr="007B5EF7">
        <w:rPr>
          <w:szCs w:val="20"/>
        </w:rPr>
        <w:t>it-field size is one bit</w:t>
      </w:r>
      <w:r>
        <w:rPr>
          <w:szCs w:val="20"/>
        </w:rPr>
        <w:t xml:space="preserve">. One remaining issue </w:t>
      </w:r>
      <w:r w:rsidR="000968D8">
        <w:rPr>
          <w:szCs w:val="20"/>
        </w:rPr>
        <w:t xml:space="preserve">regarding DCI format </w:t>
      </w:r>
      <w:r>
        <w:rPr>
          <w:szCs w:val="20"/>
        </w:rPr>
        <w:t xml:space="preserve">is </w:t>
      </w:r>
      <w:r w:rsidR="005C2F9C">
        <w:rPr>
          <w:szCs w:val="20"/>
        </w:rPr>
        <w:t xml:space="preserve">whether </w:t>
      </w:r>
      <w:r w:rsidR="005C2F9C" w:rsidRPr="005C2F9C">
        <w:rPr>
          <w:szCs w:val="20"/>
        </w:rPr>
        <w:t>DCI formats 0_3/1_3</w:t>
      </w:r>
      <w:r w:rsidR="005C2F9C">
        <w:rPr>
          <w:szCs w:val="20"/>
        </w:rPr>
        <w:t xml:space="preserve"> </w:t>
      </w:r>
      <w:r w:rsidR="00B071D5">
        <w:rPr>
          <w:szCs w:val="20"/>
        </w:rPr>
        <w:t>are</w:t>
      </w:r>
      <w:r w:rsidR="005C2F9C">
        <w:rPr>
          <w:szCs w:val="20"/>
        </w:rPr>
        <w:t xml:space="preserve"> supported</w:t>
      </w:r>
      <w:r w:rsidR="000968D8">
        <w:rPr>
          <w:szCs w:val="20"/>
        </w:rPr>
        <w:t xml:space="preserve"> or not. In our view,</w:t>
      </w:r>
      <w:r w:rsidR="00A45E4B">
        <w:rPr>
          <w:szCs w:val="20"/>
        </w:rPr>
        <w:t xml:space="preserve"> the necessity to support DCI format x_3 is not clear. In addition, to support DCI format x_3 with 1-bit indication, there are some remaining issues that need to be discussed. </w:t>
      </w:r>
      <w:r w:rsidR="00BA36D7">
        <w:rPr>
          <w:szCs w:val="20"/>
        </w:rPr>
        <w:t xml:space="preserve">For </w:t>
      </w:r>
      <w:r w:rsidR="00BA36D7" w:rsidRPr="008430C7">
        <w:t>DCI formats 0_1/1_1 and 0_2/1_2</w:t>
      </w:r>
      <w:r w:rsidR="00BA36D7">
        <w:t>, it was agreed</w:t>
      </w:r>
      <w:r w:rsidR="00B071D5">
        <w:t xml:space="preserve"> that</w:t>
      </w:r>
      <w:r w:rsidR="00BA36D7">
        <w:t xml:space="preserve"> </w:t>
      </w:r>
      <w:r w:rsidR="00BA36D7" w:rsidRPr="008430C7">
        <w:t>one-bit indication included as</w:t>
      </w:r>
      <w:r w:rsidR="00BA36D7">
        <w:t xml:space="preserve"> a</w:t>
      </w:r>
      <w:r w:rsidR="00BA36D7" w:rsidRPr="008430C7">
        <w:t xml:space="preserve"> part of </w:t>
      </w:r>
      <w:r w:rsidR="00B071D5">
        <w:t xml:space="preserve">a DCI format </w:t>
      </w:r>
      <w:r w:rsidR="00BA36D7">
        <w:t xml:space="preserve">corresponds to a scheduled cell. </w:t>
      </w:r>
      <w:r w:rsidR="00B071D5">
        <w:t xml:space="preserve">However, </w:t>
      </w:r>
      <w:r w:rsidR="00BA36D7">
        <w:t xml:space="preserve">for DCI format </w:t>
      </w:r>
      <w:r w:rsidR="00B071D5">
        <w:t>x</w:t>
      </w:r>
      <w:r w:rsidR="00BA36D7">
        <w:t xml:space="preserve">_3, there are multiple scheduled cells, </w:t>
      </w:r>
      <w:r w:rsidR="00AA1CAC">
        <w:t xml:space="preserve">thus </w:t>
      </w:r>
      <w:r w:rsidR="00BA36D7">
        <w:t xml:space="preserve">one issue </w:t>
      </w:r>
      <w:r w:rsidR="00AA1CAC">
        <w:t>arises, i.e.</w:t>
      </w:r>
      <w:r w:rsidR="00BA36D7">
        <w:t xml:space="preserve"> </w:t>
      </w:r>
      <w:r w:rsidR="00BA36D7">
        <w:rPr>
          <w:szCs w:val="20"/>
        </w:rPr>
        <w:t>which cell the 1-bit indication corresponds to</w:t>
      </w:r>
      <w:r w:rsidR="00AA1CAC">
        <w:rPr>
          <w:szCs w:val="20"/>
        </w:rPr>
        <w:t xml:space="preserve">. </w:t>
      </w:r>
      <w:r w:rsidR="00BA36D7">
        <w:rPr>
          <w:szCs w:val="20"/>
        </w:rPr>
        <w:t xml:space="preserve">Note that gap/scheduling configurations on different </w:t>
      </w:r>
      <w:r w:rsidR="00AA1CAC">
        <w:rPr>
          <w:szCs w:val="20"/>
        </w:rPr>
        <w:t xml:space="preserve">serving </w:t>
      </w:r>
      <w:r w:rsidR="00BA36D7">
        <w:rPr>
          <w:szCs w:val="20"/>
        </w:rPr>
        <w:t>cells may be different</w:t>
      </w:r>
      <w:r w:rsidR="001E22DC">
        <w:rPr>
          <w:szCs w:val="20"/>
        </w:rPr>
        <w:t xml:space="preserve">. As shown in following </w:t>
      </w:r>
      <w:r w:rsidR="001E22DC">
        <w:rPr>
          <w:szCs w:val="20"/>
        </w:rPr>
        <w:fldChar w:fldCharType="begin"/>
      </w:r>
      <w:r w:rsidR="001E22DC">
        <w:rPr>
          <w:szCs w:val="20"/>
        </w:rPr>
        <w:instrText xml:space="preserve"> REF _Ref181367005 \h </w:instrText>
      </w:r>
      <w:r w:rsidR="001E22DC">
        <w:rPr>
          <w:szCs w:val="20"/>
        </w:rPr>
      </w:r>
      <w:r w:rsidR="001E22DC">
        <w:rPr>
          <w:szCs w:val="20"/>
        </w:rPr>
        <w:fldChar w:fldCharType="separate"/>
      </w:r>
      <w:r w:rsidR="00683A81">
        <w:t xml:space="preserve">Figure </w:t>
      </w:r>
      <w:r w:rsidR="00683A81">
        <w:rPr>
          <w:noProof/>
        </w:rPr>
        <w:t>2</w:t>
      </w:r>
      <w:r w:rsidR="001E22DC">
        <w:rPr>
          <w:szCs w:val="20"/>
        </w:rPr>
        <w:fldChar w:fldCharType="end"/>
      </w:r>
      <w:r w:rsidR="001E22DC">
        <w:rPr>
          <w:szCs w:val="20"/>
        </w:rPr>
        <w:t xml:space="preserve">, </w:t>
      </w:r>
      <w:r w:rsidR="00AA1CAC">
        <w:rPr>
          <w:szCs w:val="20"/>
        </w:rPr>
        <w:t xml:space="preserve">where </w:t>
      </w:r>
      <w:r w:rsidR="001E22DC">
        <w:rPr>
          <w:szCs w:val="20"/>
        </w:rPr>
        <w:t>gap1 and gap2 are per FR gap</w:t>
      </w:r>
      <w:r w:rsidR="00AA1CAC">
        <w:rPr>
          <w:szCs w:val="20"/>
        </w:rPr>
        <w:t>s</w:t>
      </w:r>
      <w:r w:rsidR="001E22DC">
        <w:rPr>
          <w:szCs w:val="20"/>
        </w:rPr>
        <w:t xml:space="preserve">, </w:t>
      </w:r>
      <w:r w:rsidR="00AA1CAC">
        <w:rPr>
          <w:szCs w:val="20"/>
        </w:rPr>
        <w:t>gap1 applies to serving cell 1 in FR1, and gap2 applies to serving cell 2 in FR2, if</w:t>
      </w:r>
      <w:r w:rsidR="00C649BD">
        <w:rPr>
          <w:szCs w:val="20"/>
        </w:rPr>
        <w:t xml:space="preserve"> </w:t>
      </w:r>
      <w:r w:rsidR="00C649BD">
        <w:rPr>
          <w:szCs w:val="20"/>
        </w:rPr>
        <w:t>the 1-bit indication corresponds to</w:t>
      </w:r>
      <w:r w:rsidR="00C649BD">
        <w:rPr>
          <w:szCs w:val="20"/>
        </w:rPr>
        <w:t xml:space="preserve"> all scheduled cells as some companies proposed</w:t>
      </w:r>
      <w:r w:rsidR="002177C0">
        <w:rPr>
          <w:szCs w:val="20"/>
        </w:rPr>
        <w:t xml:space="preserve"> during the last meeting</w:t>
      </w:r>
      <w:r w:rsidR="00C649BD">
        <w:rPr>
          <w:szCs w:val="20"/>
        </w:rPr>
        <w:t>, if</w:t>
      </w:r>
      <w:r w:rsidR="00AA1CAC">
        <w:rPr>
          <w:szCs w:val="20"/>
        </w:rPr>
        <w:t xml:space="preserve"> the </w:t>
      </w:r>
      <w:proofErr w:type="spellStart"/>
      <w:r w:rsidR="001E22DC">
        <w:rPr>
          <w:szCs w:val="20"/>
        </w:rPr>
        <w:t>gNB</w:t>
      </w:r>
      <w:proofErr w:type="spellEnd"/>
      <w:r w:rsidR="001E22DC">
        <w:rPr>
          <w:szCs w:val="20"/>
        </w:rPr>
        <w:t xml:space="preserve"> wants to skip gap1 corresponding to </w:t>
      </w:r>
      <w:r w:rsidR="00AA1CAC">
        <w:rPr>
          <w:szCs w:val="20"/>
        </w:rPr>
        <w:t xml:space="preserve">serving </w:t>
      </w:r>
      <w:r w:rsidR="001E22DC">
        <w:rPr>
          <w:szCs w:val="20"/>
        </w:rPr>
        <w:t xml:space="preserve">cell 1, </w:t>
      </w:r>
      <w:r w:rsidR="00CC2FA9">
        <w:rPr>
          <w:szCs w:val="20"/>
        </w:rPr>
        <w:t xml:space="preserve">the </w:t>
      </w:r>
      <w:proofErr w:type="spellStart"/>
      <w:r w:rsidR="001E22DC">
        <w:rPr>
          <w:szCs w:val="20"/>
        </w:rPr>
        <w:t>gNB</w:t>
      </w:r>
      <w:proofErr w:type="spellEnd"/>
      <w:r w:rsidR="001E22DC">
        <w:rPr>
          <w:szCs w:val="20"/>
        </w:rPr>
        <w:t xml:space="preserve"> can send a DCI indicating ‘to be skipped’ </w:t>
      </w:r>
      <w:r w:rsidR="00CC2FA9">
        <w:rPr>
          <w:szCs w:val="20"/>
        </w:rPr>
        <w:t xml:space="preserve">by </w:t>
      </w:r>
      <w:r w:rsidR="001E22DC">
        <w:rPr>
          <w:szCs w:val="20"/>
        </w:rPr>
        <w:t xml:space="preserve">the field, but </w:t>
      </w:r>
      <w:r w:rsidR="001E22DC" w:rsidRPr="001E22DC">
        <w:rPr>
          <w:szCs w:val="20"/>
        </w:rPr>
        <w:t>unfortunately</w:t>
      </w:r>
      <w:r w:rsidR="001E22DC">
        <w:rPr>
          <w:szCs w:val="20"/>
        </w:rPr>
        <w:t xml:space="preserve"> gap2 corresponding to </w:t>
      </w:r>
      <w:r w:rsidR="00CC2FA9">
        <w:rPr>
          <w:szCs w:val="20"/>
        </w:rPr>
        <w:t xml:space="preserve">serving </w:t>
      </w:r>
      <w:r w:rsidR="001E22DC">
        <w:rPr>
          <w:szCs w:val="20"/>
        </w:rPr>
        <w:t xml:space="preserve">cell 2 is also indicated as ‘to be skipped’ due to gap 1 and gap 2 share the same indication filed. Note that gap 2 can be very far away from the DCI and </w:t>
      </w:r>
      <w:proofErr w:type="spellStart"/>
      <w:r w:rsidR="001E22DC">
        <w:rPr>
          <w:szCs w:val="20"/>
        </w:rPr>
        <w:t>gNB</w:t>
      </w:r>
      <w:proofErr w:type="spellEnd"/>
      <w:r w:rsidR="001E22DC">
        <w:rPr>
          <w:szCs w:val="20"/>
        </w:rPr>
        <w:t xml:space="preserve"> may be unable to make accurate decision regarding whether UE needs to skip gap 2. If consistent indication is adopted, </w:t>
      </w:r>
      <w:proofErr w:type="spellStart"/>
      <w:r w:rsidR="001E22DC">
        <w:rPr>
          <w:szCs w:val="20"/>
        </w:rPr>
        <w:t>gNB</w:t>
      </w:r>
      <w:proofErr w:type="spellEnd"/>
      <w:r w:rsidR="001E22DC">
        <w:rPr>
          <w:szCs w:val="20"/>
        </w:rPr>
        <w:t xml:space="preserve"> would have no chance to change its indication for gap 2 as ‘not to be skipped’ any more.</w:t>
      </w:r>
      <w:r w:rsidR="00A14180">
        <w:rPr>
          <w:szCs w:val="20"/>
        </w:rPr>
        <w:t xml:space="preserve"> Support DCI format x_3 with such 1-bit indication will complicate the design and is not preferred.</w:t>
      </w:r>
    </w:p>
    <w:p w14:paraId="697A8CBE" w14:textId="77777777" w:rsidR="001E22DC" w:rsidRDefault="00BA36D7" w:rsidP="00FD14D5">
      <w:pPr>
        <w:pStyle w:val="bullet2"/>
        <w:keepNext/>
        <w:numPr>
          <w:ilvl w:val="1"/>
          <w:numId w:val="0"/>
        </w:numPr>
        <w:spacing w:beforeLines="50" w:before="120" w:afterLines="50" w:after="120"/>
        <w:jc w:val="both"/>
      </w:pPr>
      <w:r w:rsidRPr="00BA36D7">
        <w:rPr>
          <w:noProof/>
        </w:rPr>
        <w:drawing>
          <wp:inline distT="0" distB="0" distL="0" distR="0" wp14:anchorId="516030D0" wp14:editId="69CFC234">
            <wp:extent cx="5759450" cy="14151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1415149"/>
                    </a:xfrm>
                    <a:prstGeom prst="rect">
                      <a:avLst/>
                    </a:prstGeom>
                    <a:noFill/>
                    <a:ln>
                      <a:noFill/>
                    </a:ln>
                  </pic:spPr>
                </pic:pic>
              </a:graphicData>
            </a:graphic>
          </wp:inline>
        </w:drawing>
      </w:r>
    </w:p>
    <w:p w14:paraId="1D763B14" w14:textId="4E64578A" w:rsidR="001E22DC" w:rsidRDefault="001E22DC" w:rsidP="00AB13B6">
      <w:pPr>
        <w:pStyle w:val="a7"/>
        <w:jc w:val="center"/>
      </w:pPr>
      <w:bookmarkStart w:id="13" w:name="_Ref181367005"/>
      <w:r>
        <w:t xml:space="preserve">Figure </w:t>
      </w:r>
      <w:r>
        <w:fldChar w:fldCharType="begin"/>
      </w:r>
      <w:r>
        <w:instrText xml:space="preserve"> SEQ Figure \* ARABIC </w:instrText>
      </w:r>
      <w:r>
        <w:fldChar w:fldCharType="separate"/>
      </w:r>
      <w:r w:rsidR="00AB13B6">
        <w:rPr>
          <w:noProof/>
        </w:rPr>
        <w:t>2</w:t>
      </w:r>
      <w:r>
        <w:fldChar w:fldCharType="end"/>
      </w:r>
      <w:bookmarkEnd w:id="13"/>
      <w:r>
        <w:t xml:space="preserve"> example for gap/scheduling occasion skipping with DCI format x_3</w:t>
      </w:r>
    </w:p>
    <w:p w14:paraId="20FCF170" w14:textId="238385DC" w:rsidR="000253D9" w:rsidRPr="00056BFF" w:rsidRDefault="00781A2A" w:rsidP="002177C0">
      <w:pPr>
        <w:pStyle w:val="a7"/>
        <w:jc w:val="both"/>
      </w:pPr>
      <w:r w:rsidRPr="002177C0">
        <w:rPr>
          <w:b/>
        </w:rPr>
        <w:t xml:space="preserve">Proposal </w:t>
      </w:r>
      <w:r w:rsidRPr="002177C0">
        <w:rPr>
          <w:b/>
        </w:rPr>
        <w:fldChar w:fldCharType="begin"/>
      </w:r>
      <w:r w:rsidRPr="002177C0">
        <w:rPr>
          <w:b/>
        </w:rPr>
        <w:instrText xml:space="preserve"> SEQ Proposal \* ARABIC </w:instrText>
      </w:r>
      <w:r w:rsidRPr="002177C0">
        <w:rPr>
          <w:b/>
        </w:rPr>
        <w:fldChar w:fldCharType="separate"/>
      </w:r>
      <w:r w:rsidR="002177C0">
        <w:rPr>
          <w:b/>
          <w:noProof/>
        </w:rPr>
        <w:t>2</w:t>
      </w:r>
      <w:r w:rsidRPr="002177C0">
        <w:rPr>
          <w:b/>
        </w:rPr>
        <w:fldChar w:fldCharType="end"/>
      </w:r>
      <w:r w:rsidR="00F96950" w:rsidRPr="007F5B2B">
        <w:rPr>
          <w:b/>
        </w:rPr>
        <w:t xml:space="preserve">: To </w:t>
      </w:r>
      <w:r w:rsidR="00F96950" w:rsidRPr="00220084">
        <w:rPr>
          <w:b/>
        </w:rPr>
        <w:t xml:space="preserve">enable Tx/Rx in gaps/restrictions that are caused by RRM measurements with </w:t>
      </w:r>
      <w:r w:rsidR="00F96950">
        <w:rPr>
          <w:b/>
        </w:rPr>
        <w:t>Alt. 1</w:t>
      </w:r>
      <w:r w:rsidR="00F96950" w:rsidRPr="00220084">
        <w:rPr>
          <w:b/>
        </w:rPr>
        <w:t xml:space="preserve">, </w:t>
      </w:r>
      <w:r w:rsidR="00F96950" w:rsidRPr="00220084">
        <w:rPr>
          <w:rFonts w:hint="eastAsia"/>
          <w:b/>
        </w:rPr>
        <w:t xml:space="preserve">DCI formats </w:t>
      </w:r>
      <w:r w:rsidR="00F96950">
        <w:rPr>
          <w:b/>
        </w:rPr>
        <w:t>0</w:t>
      </w:r>
      <w:r w:rsidR="00F96950" w:rsidRPr="00220084">
        <w:rPr>
          <w:rFonts w:hint="eastAsia"/>
          <w:b/>
        </w:rPr>
        <w:t>_</w:t>
      </w:r>
      <w:r w:rsidR="00F96950">
        <w:rPr>
          <w:b/>
        </w:rPr>
        <w:t>3 and</w:t>
      </w:r>
      <w:r w:rsidR="00F96950" w:rsidRPr="00220084">
        <w:rPr>
          <w:rFonts w:hint="eastAsia"/>
          <w:b/>
        </w:rPr>
        <w:t xml:space="preserve"> 1_</w:t>
      </w:r>
      <w:r w:rsidR="00F96950">
        <w:rPr>
          <w:b/>
        </w:rPr>
        <w:t>3</w:t>
      </w:r>
      <w:r w:rsidR="00F96950" w:rsidRPr="00220084">
        <w:rPr>
          <w:b/>
        </w:rPr>
        <w:t xml:space="preserve"> are</w:t>
      </w:r>
      <w:r w:rsidR="00F96950">
        <w:rPr>
          <w:b/>
        </w:rPr>
        <w:t xml:space="preserve"> not</w:t>
      </w:r>
      <w:r w:rsidR="00F96950" w:rsidRPr="00220084">
        <w:rPr>
          <w:b/>
        </w:rPr>
        <w:t xml:space="preserve"> supported.</w:t>
      </w:r>
    </w:p>
    <w:p w14:paraId="40682301" w14:textId="51222D02" w:rsidR="004778BB" w:rsidRPr="00FD14D5" w:rsidRDefault="00F96950" w:rsidP="007B5EF7">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Considering </w:t>
      </w:r>
      <w:r w:rsidR="00B477B4">
        <w:rPr>
          <w:rFonts w:ascii="Times New Roman" w:hAnsi="Times New Roman"/>
          <w:kern w:val="0"/>
          <w:sz w:val="20"/>
          <w:szCs w:val="20"/>
        </w:rPr>
        <w:t>more than one DCI format</w:t>
      </w:r>
      <w:r w:rsidR="00F31A9F">
        <w:rPr>
          <w:rFonts w:ascii="Times New Roman" w:hAnsi="Times New Roman"/>
          <w:kern w:val="0"/>
          <w:sz w:val="20"/>
          <w:szCs w:val="20"/>
        </w:rPr>
        <w:t xml:space="preserve"> is</w:t>
      </w:r>
      <w:r w:rsidR="00B477B4">
        <w:rPr>
          <w:rFonts w:ascii="Times New Roman" w:hAnsi="Times New Roman"/>
          <w:kern w:val="0"/>
          <w:sz w:val="20"/>
          <w:szCs w:val="20"/>
        </w:rPr>
        <w:t xml:space="preserve"> supported with such one-bit indication,</w:t>
      </w:r>
      <w:r w:rsidR="00880D49">
        <w:rPr>
          <w:rFonts w:ascii="Times New Roman" w:hAnsi="Times New Roman"/>
          <w:kern w:val="0"/>
          <w:sz w:val="20"/>
          <w:szCs w:val="20"/>
        </w:rPr>
        <w:t xml:space="preserve"> it was agreed that</w:t>
      </w:r>
      <w:r w:rsidR="005C2F9C" w:rsidRPr="005C2F9C">
        <w:rPr>
          <w:rFonts w:hint="eastAsia"/>
        </w:rPr>
        <w:t xml:space="preserve"> </w:t>
      </w:r>
      <w:r w:rsidR="005C2F9C">
        <w:rPr>
          <w:rFonts w:ascii="Times New Roman" w:hAnsi="Times New Roman" w:hint="eastAsia"/>
          <w:kern w:val="0"/>
          <w:sz w:val="20"/>
          <w:szCs w:val="20"/>
        </w:rPr>
        <w:t>e</w:t>
      </w:r>
      <w:r w:rsidR="005C2F9C" w:rsidRPr="005C2F9C">
        <w:rPr>
          <w:rFonts w:ascii="Times New Roman" w:hAnsi="Times New Roman"/>
          <w:kern w:val="0"/>
          <w:sz w:val="20"/>
          <w:szCs w:val="20"/>
        </w:rPr>
        <w:t>xplicit indication can be configured for each DCI format individually by higher layer</w:t>
      </w:r>
      <w:r w:rsidR="000968D8">
        <w:rPr>
          <w:rFonts w:ascii="Times New Roman" w:hAnsi="Times New Roman"/>
          <w:kern w:val="0"/>
          <w:sz w:val="20"/>
          <w:szCs w:val="20"/>
        </w:rPr>
        <w:t>. N</w:t>
      </w:r>
      <w:r w:rsidR="000253D9">
        <w:rPr>
          <w:rFonts w:ascii="Times New Roman" w:hAnsi="Times New Roman"/>
          <w:kern w:val="0"/>
          <w:sz w:val="20"/>
          <w:szCs w:val="20"/>
        </w:rPr>
        <w:t>ew RRC parameter</w:t>
      </w:r>
      <w:r w:rsidR="000968D8">
        <w:rPr>
          <w:rFonts w:ascii="Times New Roman" w:hAnsi="Times New Roman"/>
          <w:kern w:val="0"/>
          <w:sz w:val="20"/>
          <w:szCs w:val="20"/>
        </w:rPr>
        <w:t xml:space="preserve"> e.g.,</w:t>
      </w:r>
      <w:r w:rsidR="000253D9">
        <w:rPr>
          <w:rFonts w:ascii="Times New Roman" w:hAnsi="Times New Roman"/>
          <w:kern w:val="0"/>
          <w:sz w:val="20"/>
          <w:szCs w:val="20"/>
        </w:rPr>
        <w:t xml:space="preserve"> </w:t>
      </w:r>
      <w:r w:rsidR="000253D9" w:rsidRPr="00C43F36">
        <w:rPr>
          <w:rFonts w:ascii="Times New Roman" w:hAnsi="Times New Roman" w:hint="eastAsia"/>
          <w:i/>
          <w:iCs/>
          <w:kern w:val="0"/>
          <w:sz w:val="20"/>
          <w:szCs w:val="20"/>
          <w:lang w:val="en-US"/>
        </w:rPr>
        <w:t>kipGapRestriction</w:t>
      </w:r>
      <w:r w:rsidR="000253D9" w:rsidRPr="003C4161">
        <w:rPr>
          <w:rFonts w:ascii="Times New Roman" w:hAnsi="Times New Roman"/>
          <w:i/>
          <w:iCs/>
          <w:kern w:val="0"/>
          <w:sz w:val="20"/>
          <w:szCs w:val="20"/>
          <w:lang w:val="en-US"/>
        </w:rPr>
        <w:t>DCI-1-1</w:t>
      </w:r>
      <w:r w:rsidR="000253D9">
        <w:rPr>
          <w:rFonts w:ascii="Times New Roman" w:hAnsi="Times New Roman"/>
          <w:i/>
          <w:iCs/>
          <w:kern w:val="0"/>
          <w:sz w:val="20"/>
          <w:szCs w:val="20"/>
          <w:lang w:val="en-US"/>
        </w:rPr>
        <w:t xml:space="preserve"> and </w:t>
      </w:r>
      <w:r w:rsidR="000253D9" w:rsidRPr="00C43F36">
        <w:rPr>
          <w:rFonts w:ascii="Times New Roman" w:hAnsi="Times New Roman" w:hint="eastAsia"/>
          <w:i/>
          <w:iCs/>
          <w:kern w:val="0"/>
          <w:sz w:val="20"/>
          <w:szCs w:val="20"/>
          <w:lang w:val="en-US"/>
        </w:rPr>
        <w:t>kipGapRestriction</w:t>
      </w:r>
      <w:r w:rsidR="000253D9" w:rsidRPr="00220084">
        <w:rPr>
          <w:rFonts w:ascii="Times New Roman" w:hAnsi="Times New Roman"/>
          <w:i/>
          <w:iCs/>
          <w:kern w:val="0"/>
          <w:sz w:val="20"/>
          <w:szCs w:val="20"/>
          <w:lang w:val="en-US"/>
        </w:rPr>
        <w:t>DCI-1-</w:t>
      </w:r>
      <w:r w:rsidR="000253D9">
        <w:rPr>
          <w:rFonts w:ascii="Times New Roman" w:hAnsi="Times New Roman"/>
          <w:i/>
          <w:iCs/>
          <w:kern w:val="0"/>
          <w:sz w:val="20"/>
          <w:szCs w:val="20"/>
          <w:lang w:val="en-US"/>
        </w:rPr>
        <w:t xml:space="preserve">2 </w:t>
      </w:r>
      <w:r w:rsidR="000253D9" w:rsidRPr="003C4161">
        <w:rPr>
          <w:rFonts w:ascii="Times New Roman" w:hAnsi="Times New Roman"/>
          <w:iCs/>
          <w:kern w:val="0"/>
          <w:sz w:val="20"/>
          <w:szCs w:val="20"/>
          <w:lang w:val="en-US"/>
        </w:rPr>
        <w:t xml:space="preserve">can be added in </w:t>
      </w:r>
      <w:r w:rsidR="000253D9" w:rsidRPr="003C4161">
        <w:rPr>
          <w:rFonts w:ascii="Times New Roman" w:hAnsi="Times New Roman"/>
          <w:i/>
          <w:iCs/>
          <w:kern w:val="0"/>
          <w:sz w:val="20"/>
          <w:szCs w:val="20"/>
          <w:lang w:val="en-US"/>
        </w:rPr>
        <w:t>PDSCH-</w:t>
      </w:r>
      <w:r w:rsidR="004E5E54">
        <w:rPr>
          <w:rFonts w:ascii="Times New Roman" w:hAnsi="Times New Roman"/>
          <w:i/>
          <w:iCs/>
          <w:kern w:val="0"/>
          <w:sz w:val="20"/>
          <w:szCs w:val="20"/>
          <w:lang w:val="en-US"/>
        </w:rPr>
        <w:t>C</w:t>
      </w:r>
      <w:r w:rsidR="000253D9" w:rsidRPr="003C4161">
        <w:rPr>
          <w:rFonts w:ascii="Times New Roman" w:hAnsi="Times New Roman"/>
          <w:i/>
          <w:iCs/>
          <w:kern w:val="0"/>
          <w:sz w:val="20"/>
          <w:szCs w:val="20"/>
          <w:lang w:val="en-US"/>
        </w:rPr>
        <w:t>onfig</w:t>
      </w:r>
      <w:r w:rsidR="000253D9" w:rsidRPr="003C4161">
        <w:rPr>
          <w:rFonts w:ascii="Times New Roman" w:hAnsi="Times New Roman"/>
          <w:iCs/>
          <w:kern w:val="0"/>
          <w:sz w:val="20"/>
          <w:szCs w:val="20"/>
          <w:lang w:val="en-US"/>
        </w:rPr>
        <w:t xml:space="preserve"> for DCI format 1_1 and 1_2</w:t>
      </w:r>
      <w:r w:rsidR="004E5E54">
        <w:rPr>
          <w:rFonts w:ascii="Times New Roman" w:hAnsi="Times New Roman"/>
          <w:iCs/>
          <w:kern w:val="0"/>
          <w:sz w:val="20"/>
          <w:szCs w:val="20"/>
          <w:lang w:val="en-US"/>
        </w:rPr>
        <w:t>, respectively</w:t>
      </w:r>
      <w:r w:rsidR="000253D9" w:rsidRPr="003C4161">
        <w:rPr>
          <w:rFonts w:ascii="Times New Roman" w:hAnsi="Times New Roman"/>
          <w:iCs/>
          <w:kern w:val="0"/>
          <w:sz w:val="20"/>
          <w:szCs w:val="20"/>
          <w:lang w:val="en-US"/>
        </w:rPr>
        <w:t xml:space="preserve">. </w:t>
      </w:r>
      <w:r w:rsidR="002177C0">
        <w:rPr>
          <w:rFonts w:ascii="Times New Roman" w:hAnsi="Times New Roman"/>
          <w:iCs/>
          <w:kern w:val="0"/>
          <w:sz w:val="20"/>
          <w:szCs w:val="20"/>
          <w:lang w:val="en-US"/>
        </w:rPr>
        <w:t xml:space="preserve">For DCI format 0_1 or DCI 0_2, corresponding parameters can be added in </w:t>
      </w:r>
      <w:r w:rsidR="002177C0" w:rsidRPr="00FD14D5">
        <w:rPr>
          <w:rFonts w:ascii="Times New Roman" w:hAnsi="Times New Roman"/>
          <w:i/>
          <w:iCs/>
          <w:kern w:val="0"/>
          <w:sz w:val="20"/>
          <w:szCs w:val="20"/>
          <w:lang w:val="en-US"/>
        </w:rPr>
        <w:t>PUSCH-Config</w:t>
      </w:r>
      <w:r w:rsidR="002177C0">
        <w:rPr>
          <w:rFonts w:ascii="Times New Roman" w:hAnsi="Times New Roman"/>
          <w:iCs/>
          <w:kern w:val="0"/>
          <w:sz w:val="20"/>
          <w:szCs w:val="20"/>
          <w:lang w:val="en-US"/>
        </w:rPr>
        <w:t xml:space="preserve">. </w:t>
      </w:r>
      <w:r w:rsidR="000253D9" w:rsidRPr="003C4161">
        <w:rPr>
          <w:rFonts w:ascii="Times New Roman" w:hAnsi="Times New Roman"/>
          <w:iCs/>
          <w:kern w:val="0"/>
          <w:sz w:val="20"/>
          <w:szCs w:val="20"/>
          <w:lang w:val="en-US"/>
        </w:rPr>
        <w:t>When th</w:t>
      </w:r>
      <w:r w:rsidR="00F31A9F">
        <w:rPr>
          <w:rFonts w:ascii="Times New Roman" w:hAnsi="Times New Roman"/>
          <w:iCs/>
          <w:kern w:val="0"/>
          <w:sz w:val="20"/>
          <w:szCs w:val="20"/>
          <w:lang w:val="en-US"/>
        </w:rPr>
        <w:t>e</w:t>
      </w:r>
      <w:r w:rsidR="000253D9" w:rsidRPr="003C4161">
        <w:rPr>
          <w:rFonts w:ascii="Times New Roman" w:hAnsi="Times New Roman"/>
          <w:iCs/>
          <w:kern w:val="0"/>
          <w:sz w:val="20"/>
          <w:szCs w:val="20"/>
          <w:lang w:val="en-US"/>
        </w:rPr>
        <w:t xml:space="preserve"> parameter is set to </w:t>
      </w:r>
      <w:r w:rsidR="00F31A9F">
        <w:rPr>
          <w:rFonts w:ascii="Times New Roman" w:hAnsi="Times New Roman"/>
          <w:iCs/>
          <w:kern w:val="0"/>
          <w:sz w:val="20"/>
          <w:szCs w:val="20"/>
          <w:lang w:val="en-US"/>
        </w:rPr>
        <w:t>‘</w:t>
      </w:r>
      <w:r w:rsidR="000253D9" w:rsidRPr="003C4161">
        <w:rPr>
          <w:rFonts w:ascii="Times New Roman" w:hAnsi="Times New Roman"/>
          <w:iCs/>
          <w:kern w:val="0"/>
          <w:sz w:val="20"/>
          <w:szCs w:val="20"/>
          <w:lang w:val="en-US"/>
        </w:rPr>
        <w:t>enabled</w:t>
      </w:r>
      <w:r w:rsidR="00F31A9F">
        <w:rPr>
          <w:rFonts w:ascii="Times New Roman" w:hAnsi="Times New Roman"/>
          <w:iCs/>
          <w:kern w:val="0"/>
          <w:sz w:val="20"/>
          <w:szCs w:val="20"/>
          <w:lang w:val="en-US"/>
        </w:rPr>
        <w:t>’</w:t>
      </w:r>
      <w:r w:rsidR="000253D9" w:rsidRPr="003C4161">
        <w:rPr>
          <w:rFonts w:ascii="Times New Roman" w:hAnsi="Times New Roman"/>
          <w:iCs/>
          <w:kern w:val="0"/>
          <w:sz w:val="20"/>
          <w:szCs w:val="20"/>
          <w:lang w:val="en-US"/>
        </w:rPr>
        <w:t>, it means there is one-bit</w:t>
      </w:r>
      <w:r w:rsidR="004E5E54">
        <w:rPr>
          <w:rFonts w:ascii="Times New Roman" w:hAnsi="Times New Roman"/>
          <w:iCs/>
          <w:kern w:val="0"/>
          <w:sz w:val="20"/>
          <w:szCs w:val="20"/>
          <w:lang w:val="en-US"/>
        </w:rPr>
        <w:t xml:space="preserve"> indication</w:t>
      </w:r>
      <w:r w:rsidR="000253D9" w:rsidRPr="003C4161">
        <w:rPr>
          <w:rFonts w:ascii="Times New Roman" w:hAnsi="Times New Roman"/>
          <w:iCs/>
          <w:kern w:val="0"/>
          <w:sz w:val="20"/>
          <w:szCs w:val="20"/>
          <w:lang w:val="en-US"/>
        </w:rPr>
        <w:t xml:space="preserve"> for enabl</w:t>
      </w:r>
      <w:r w:rsidR="004E5E54">
        <w:rPr>
          <w:rFonts w:ascii="Times New Roman" w:hAnsi="Times New Roman"/>
          <w:iCs/>
          <w:kern w:val="0"/>
          <w:sz w:val="20"/>
          <w:szCs w:val="20"/>
          <w:lang w:val="en-US"/>
        </w:rPr>
        <w:t>ing</w:t>
      </w:r>
      <w:r w:rsidR="000253D9" w:rsidRPr="003C4161">
        <w:rPr>
          <w:rFonts w:ascii="Times New Roman" w:hAnsi="Times New Roman"/>
          <w:iCs/>
          <w:kern w:val="0"/>
          <w:sz w:val="20"/>
          <w:szCs w:val="20"/>
          <w:lang w:val="en-US"/>
        </w:rPr>
        <w:t xml:space="preserve"> transmissions/receptions in gaps/restrictions</w:t>
      </w:r>
      <w:r w:rsidR="000253D9" w:rsidRPr="003C4161">
        <w:rPr>
          <w:rFonts w:ascii="Times New Roman" w:hAnsi="Times New Roman" w:hint="eastAsia"/>
          <w:iCs/>
          <w:kern w:val="0"/>
          <w:sz w:val="20"/>
          <w:szCs w:val="20"/>
          <w:lang w:val="en-US"/>
        </w:rPr>
        <w:t xml:space="preserve"> </w:t>
      </w:r>
      <w:r w:rsidR="000253D9" w:rsidRPr="003C4161">
        <w:rPr>
          <w:rFonts w:ascii="Times New Roman" w:hAnsi="Times New Roman"/>
          <w:iCs/>
          <w:kern w:val="0"/>
          <w:sz w:val="20"/>
          <w:szCs w:val="20"/>
          <w:lang w:val="en-US"/>
        </w:rPr>
        <w:t>in the corresponding DCI format</w:t>
      </w:r>
      <w:r w:rsidR="000253D9">
        <w:rPr>
          <w:rFonts w:ascii="Times New Roman" w:hAnsi="Times New Roman"/>
          <w:iCs/>
          <w:kern w:val="0"/>
          <w:sz w:val="20"/>
          <w:szCs w:val="20"/>
          <w:lang w:val="en-US"/>
        </w:rPr>
        <w:t>.</w:t>
      </w:r>
    </w:p>
    <w:p w14:paraId="57DDC598" w14:textId="7ECAC259" w:rsidR="00B874CE" w:rsidRPr="00FD14D5" w:rsidRDefault="00781A2A" w:rsidP="002177C0">
      <w:r w:rsidRPr="00FD14D5">
        <w:rPr>
          <w:b/>
          <w:szCs w:val="20"/>
          <w:lang w:val="en-GB"/>
        </w:rPr>
        <w:t xml:space="preserve">Proposal </w:t>
      </w:r>
      <w:r w:rsidRPr="002177C0">
        <w:rPr>
          <w:b/>
          <w:szCs w:val="20"/>
          <w:lang w:val="en-GB"/>
        </w:rPr>
        <w:fldChar w:fldCharType="begin"/>
      </w:r>
      <w:r w:rsidRPr="00FD14D5">
        <w:rPr>
          <w:b/>
          <w:szCs w:val="20"/>
          <w:lang w:val="en-GB"/>
        </w:rPr>
        <w:instrText xml:space="preserve"> SEQ Proposal \* ARABIC </w:instrText>
      </w:r>
      <w:r w:rsidRPr="002177C0">
        <w:rPr>
          <w:b/>
          <w:szCs w:val="20"/>
          <w:lang w:val="en-GB"/>
        </w:rPr>
        <w:fldChar w:fldCharType="separate"/>
      </w:r>
      <w:r w:rsidR="002177C0">
        <w:rPr>
          <w:b/>
          <w:noProof/>
          <w:szCs w:val="20"/>
          <w:lang w:val="en-GB"/>
        </w:rPr>
        <w:t>3</w:t>
      </w:r>
      <w:r w:rsidRPr="002177C0">
        <w:rPr>
          <w:b/>
          <w:szCs w:val="20"/>
          <w:lang w:val="en-GB"/>
        </w:rPr>
        <w:fldChar w:fldCharType="end"/>
      </w:r>
      <w:r w:rsidR="00507CDC" w:rsidRPr="00781A2A">
        <w:rPr>
          <w:b/>
        </w:rPr>
        <w:t>: To</w:t>
      </w:r>
      <w:r w:rsidR="00507CDC" w:rsidRPr="00220084">
        <w:rPr>
          <w:b/>
        </w:rPr>
        <w:t xml:space="preserve"> enable Tx/Rx in gaps/restrictions that are caused by RRM measurements with </w:t>
      </w:r>
      <w:r w:rsidR="00507CDC">
        <w:rPr>
          <w:b/>
        </w:rPr>
        <w:t>Alt</w:t>
      </w:r>
      <w:r w:rsidR="004E5E54">
        <w:rPr>
          <w:b/>
        </w:rPr>
        <w:t>.</w:t>
      </w:r>
      <w:r w:rsidR="00507CDC">
        <w:rPr>
          <w:b/>
        </w:rPr>
        <w:t xml:space="preserve"> 1</w:t>
      </w:r>
      <w:r w:rsidR="00507CDC" w:rsidRPr="00220084">
        <w:rPr>
          <w:b/>
        </w:rPr>
        <w:t>,</w:t>
      </w:r>
      <w:r w:rsidR="00F96950" w:rsidRPr="00220084" w:rsidDel="00F96950">
        <w:rPr>
          <w:b/>
        </w:rPr>
        <w:t xml:space="preserve"> </w:t>
      </w:r>
      <w:r w:rsidR="00F96950">
        <w:rPr>
          <w:b/>
        </w:rPr>
        <w:t>n</w:t>
      </w:r>
      <w:r w:rsidR="00F96950" w:rsidRPr="00F96950">
        <w:rPr>
          <w:b/>
        </w:rPr>
        <w:t>ew RRC parameter</w:t>
      </w:r>
      <w:r w:rsidR="00F96950">
        <w:rPr>
          <w:b/>
        </w:rPr>
        <w:t xml:space="preserve"> to configure the </w:t>
      </w:r>
      <w:r w:rsidR="00507CDC">
        <w:rPr>
          <w:b/>
        </w:rPr>
        <w:t>presence</w:t>
      </w:r>
      <w:r w:rsidR="00507CDC" w:rsidRPr="00616E16">
        <w:rPr>
          <w:b/>
        </w:rPr>
        <w:t xml:space="preserve"> of the one-bit indication in</w:t>
      </w:r>
      <w:r w:rsidR="00507CDC">
        <w:rPr>
          <w:b/>
        </w:rPr>
        <w:t xml:space="preserve"> </w:t>
      </w:r>
      <w:r w:rsidR="00567747">
        <w:rPr>
          <w:b/>
        </w:rPr>
        <w:t>different</w:t>
      </w:r>
      <w:r w:rsidR="00507CDC">
        <w:rPr>
          <w:b/>
        </w:rPr>
        <w:t xml:space="preserve"> </w:t>
      </w:r>
      <w:r w:rsidR="00507CDC" w:rsidRPr="00616E16">
        <w:rPr>
          <w:b/>
        </w:rPr>
        <w:t>DCI format</w:t>
      </w:r>
      <w:r w:rsidR="00507CDC">
        <w:rPr>
          <w:b/>
        </w:rPr>
        <w:t>s</w:t>
      </w:r>
      <w:r w:rsidR="005269FD">
        <w:rPr>
          <w:b/>
        </w:rPr>
        <w:t xml:space="preserve"> are added in IE </w:t>
      </w:r>
      <w:r w:rsidR="005269FD" w:rsidRPr="00FD14D5">
        <w:rPr>
          <w:b/>
          <w:i/>
        </w:rPr>
        <w:t>PD</w:t>
      </w:r>
      <w:r w:rsidR="002D191D" w:rsidRPr="00FD14D5">
        <w:rPr>
          <w:b/>
          <w:i/>
        </w:rPr>
        <w:t>S</w:t>
      </w:r>
      <w:r w:rsidR="005269FD" w:rsidRPr="00FD14D5">
        <w:rPr>
          <w:b/>
          <w:i/>
        </w:rPr>
        <w:t>CH-</w:t>
      </w:r>
      <w:r w:rsidR="00D1343A" w:rsidRPr="00FD14D5">
        <w:rPr>
          <w:b/>
          <w:i/>
        </w:rPr>
        <w:t>C</w:t>
      </w:r>
      <w:r w:rsidR="005269FD" w:rsidRPr="00FD14D5">
        <w:rPr>
          <w:b/>
          <w:i/>
        </w:rPr>
        <w:t xml:space="preserve">onfig </w:t>
      </w:r>
      <w:r w:rsidR="005269FD">
        <w:rPr>
          <w:b/>
        </w:rPr>
        <w:t xml:space="preserve">and </w:t>
      </w:r>
      <w:r w:rsidR="005269FD" w:rsidRPr="00FD14D5">
        <w:rPr>
          <w:b/>
          <w:i/>
        </w:rPr>
        <w:t>PUSCH-</w:t>
      </w:r>
      <w:r w:rsidR="00D1343A" w:rsidRPr="00FD14D5">
        <w:rPr>
          <w:b/>
          <w:i/>
        </w:rPr>
        <w:t>C</w:t>
      </w:r>
      <w:r w:rsidR="005269FD" w:rsidRPr="00FD14D5">
        <w:rPr>
          <w:b/>
          <w:i/>
        </w:rPr>
        <w:t>onfig</w:t>
      </w:r>
      <w:r w:rsidR="00CA1236">
        <w:rPr>
          <w:b/>
        </w:rPr>
        <w:t>.</w:t>
      </w:r>
    </w:p>
    <w:p w14:paraId="46265762" w14:textId="023E7D05" w:rsidR="00E219DA" w:rsidRDefault="00B874CE" w:rsidP="00FD14D5">
      <w:pPr>
        <w:pStyle w:val="a7"/>
        <w:jc w:val="both"/>
      </w:pPr>
      <w:r w:rsidRPr="002D69A6">
        <w:rPr>
          <w:b/>
          <w:u w:val="single"/>
        </w:rPr>
        <w:t xml:space="preserve">Whether </w:t>
      </w:r>
      <w:r w:rsidR="002D191D">
        <w:rPr>
          <w:b/>
          <w:u w:val="single"/>
        </w:rPr>
        <w:t>a</w:t>
      </w:r>
      <w:r w:rsidRPr="002D69A6">
        <w:rPr>
          <w:b/>
          <w:u w:val="single"/>
        </w:rPr>
        <w:t xml:space="preserve"> scheduling DCI </w:t>
      </w:r>
      <w:r w:rsidR="002D191D">
        <w:rPr>
          <w:b/>
          <w:u w:val="single"/>
        </w:rPr>
        <w:t xml:space="preserve">with indication </w:t>
      </w:r>
      <w:r w:rsidRPr="002D69A6">
        <w:rPr>
          <w:rFonts w:hint="eastAsia"/>
          <w:b/>
          <w:u w:val="single"/>
        </w:rPr>
        <w:t>has</w:t>
      </w:r>
      <w:r w:rsidRPr="002D69A6">
        <w:rPr>
          <w:b/>
          <w:u w:val="single"/>
        </w:rPr>
        <w:t xml:space="preserve"> </w:t>
      </w:r>
      <w:r w:rsidRPr="002D69A6">
        <w:rPr>
          <w:rFonts w:hint="eastAsia"/>
          <w:b/>
          <w:u w:val="single"/>
        </w:rPr>
        <w:t>t</w:t>
      </w:r>
      <w:r w:rsidRPr="002D69A6">
        <w:rPr>
          <w:b/>
          <w:u w:val="single"/>
        </w:rPr>
        <w:t>o schedule a PDSCH reception or not</w:t>
      </w:r>
      <w:r w:rsidRPr="002D69A6" w:rsidDel="00D04DD6">
        <w:rPr>
          <w:b/>
          <w:u w:val="single"/>
        </w:rPr>
        <w:t xml:space="preserve"> </w:t>
      </w:r>
    </w:p>
    <w:p w14:paraId="075D60E1" w14:textId="76E7E140" w:rsidR="005F4572" w:rsidRDefault="001716D1" w:rsidP="007B5EF7">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A</w:t>
      </w:r>
      <w:r>
        <w:rPr>
          <w:rFonts w:ascii="Times New Roman" w:hAnsi="Times New Roman" w:hint="eastAsia"/>
          <w:kern w:val="0"/>
          <w:sz w:val="20"/>
          <w:szCs w:val="20"/>
        </w:rPr>
        <w:t>nother</w:t>
      </w:r>
      <w:r>
        <w:rPr>
          <w:rFonts w:ascii="Times New Roman" w:hAnsi="Times New Roman"/>
          <w:kern w:val="0"/>
          <w:sz w:val="20"/>
          <w:szCs w:val="20"/>
        </w:rPr>
        <w:t xml:space="preserve"> </w:t>
      </w:r>
      <w:r>
        <w:rPr>
          <w:rFonts w:ascii="Times New Roman" w:hAnsi="Times New Roman" w:hint="eastAsia"/>
          <w:kern w:val="0"/>
          <w:sz w:val="20"/>
          <w:szCs w:val="20"/>
        </w:rPr>
        <w:t>issue</w:t>
      </w:r>
      <w:r>
        <w:rPr>
          <w:rFonts w:ascii="Times New Roman" w:hAnsi="Times New Roman"/>
          <w:kern w:val="0"/>
          <w:sz w:val="20"/>
          <w:szCs w:val="20"/>
        </w:rPr>
        <w:t xml:space="preserve"> </w:t>
      </w:r>
      <w:r>
        <w:rPr>
          <w:rFonts w:ascii="Times New Roman" w:hAnsi="Times New Roman" w:hint="eastAsia"/>
          <w:kern w:val="0"/>
          <w:sz w:val="20"/>
          <w:szCs w:val="20"/>
        </w:rPr>
        <w:t>is</w:t>
      </w:r>
      <w:r>
        <w:rPr>
          <w:rFonts w:ascii="Times New Roman" w:hAnsi="Times New Roman"/>
          <w:kern w:val="0"/>
          <w:sz w:val="20"/>
          <w:szCs w:val="20"/>
        </w:rPr>
        <w:t xml:space="preserve"> </w:t>
      </w:r>
      <w:r w:rsidR="005F4572">
        <w:rPr>
          <w:rFonts w:ascii="Times New Roman" w:hAnsi="Times New Roman"/>
          <w:kern w:val="0"/>
          <w:sz w:val="20"/>
          <w:szCs w:val="20"/>
        </w:rPr>
        <w:t xml:space="preserve">whether the scheduling DCI </w:t>
      </w:r>
      <w:r>
        <w:rPr>
          <w:rFonts w:ascii="Times New Roman" w:hAnsi="Times New Roman" w:hint="eastAsia"/>
          <w:kern w:val="0"/>
          <w:sz w:val="20"/>
          <w:szCs w:val="20"/>
        </w:rPr>
        <w:t>has</w:t>
      </w:r>
      <w:r>
        <w:rPr>
          <w:rFonts w:ascii="Times New Roman" w:hAnsi="Times New Roman"/>
          <w:kern w:val="0"/>
          <w:sz w:val="20"/>
          <w:szCs w:val="20"/>
        </w:rPr>
        <w:t xml:space="preserve"> </w:t>
      </w:r>
      <w:r>
        <w:rPr>
          <w:rFonts w:ascii="Times New Roman" w:hAnsi="Times New Roman" w:hint="eastAsia"/>
          <w:kern w:val="0"/>
          <w:sz w:val="20"/>
          <w:szCs w:val="20"/>
        </w:rPr>
        <w:t>t</w:t>
      </w:r>
      <w:r>
        <w:rPr>
          <w:rFonts w:ascii="Times New Roman" w:hAnsi="Times New Roman"/>
          <w:kern w:val="0"/>
          <w:sz w:val="20"/>
          <w:szCs w:val="20"/>
        </w:rPr>
        <w:t xml:space="preserve">o schedule a PDSCH </w:t>
      </w:r>
      <w:r w:rsidR="00CA1236">
        <w:rPr>
          <w:rFonts w:ascii="Times New Roman" w:hAnsi="Times New Roman"/>
          <w:kern w:val="0"/>
          <w:sz w:val="20"/>
          <w:szCs w:val="20"/>
        </w:rPr>
        <w:t xml:space="preserve">reception </w:t>
      </w:r>
      <w:r>
        <w:rPr>
          <w:rFonts w:ascii="Times New Roman" w:hAnsi="Times New Roman"/>
          <w:kern w:val="0"/>
          <w:sz w:val="20"/>
          <w:szCs w:val="20"/>
        </w:rPr>
        <w:t>or not</w:t>
      </w:r>
      <w:r w:rsidR="000253D9">
        <w:rPr>
          <w:rFonts w:ascii="Times New Roman" w:hAnsi="Times New Roman"/>
          <w:kern w:val="0"/>
          <w:sz w:val="20"/>
          <w:szCs w:val="20"/>
        </w:rPr>
        <w:t>. Consider</w:t>
      </w:r>
      <w:r w:rsidR="002627A3">
        <w:rPr>
          <w:rFonts w:ascii="Times New Roman" w:hAnsi="Times New Roman"/>
          <w:kern w:val="0"/>
          <w:sz w:val="20"/>
          <w:szCs w:val="20"/>
        </w:rPr>
        <w:t>ing</w:t>
      </w:r>
      <w:r w:rsidR="000253D9">
        <w:rPr>
          <w:rFonts w:ascii="Times New Roman" w:hAnsi="Times New Roman"/>
          <w:kern w:val="0"/>
          <w:sz w:val="20"/>
          <w:szCs w:val="20"/>
        </w:rPr>
        <w:t xml:space="preserve"> that the main use case for this feature of enabling transmissions/receptions in gaps/restrictions is when </w:t>
      </w:r>
      <w:r w:rsidR="003520E1">
        <w:rPr>
          <w:rFonts w:ascii="Times New Roman" w:hAnsi="Times New Roman"/>
          <w:kern w:val="0"/>
          <w:sz w:val="20"/>
          <w:szCs w:val="20"/>
        </w:rPr>
        <w:t xml:space="preserve">the </w:t>
      </w:r>
      <w:proofErr w:type="spellStart"/>
      <w:r w:rsidR="000253D9">
        <w:rPr>
          <w:rFonts w:ascii="Times New Roman" w:hAnsi="Times New Roman"/>
          <w:kern w:val="0"/>
          <w:sz w:val="20"/>
          <w:szCs w:val="20"/>
        </w:rPr>
        <w:t>gNB</w:t>
      </w:r>
      <w:proofErr w:type="spellEnd"/>
      <w:r w:rsidR="000253D9">
        <w:rPr>
          <w:rFonts w:ascii="Times New Roman" w:hAnsi="Times New Roman"/>
          <w:kern w:val="0"/>
          <w:sz w:val="20"/>
          <w:szCs w:val="20"/>
        </w:rPr>
        <w:t xml:space="preserve"> is aware of </w:t>
      </w:r>
      <w:r w:rsidR="003520E1" w:rsidRPr="001D036D">
        <w:rPr>
          <w:rFonts w:ascii="Times New Roman" w:hAnsi="Times New Roman"/>
          <w:kern w:val="0"/>
          <w:sz w:val="20"/>
          <w:szCs w:val="20"/>
        </w:rPr>
        <w:t>emergency</w:t>
      </w:r>
      <w:r w:rsidR="003520E1">
        <w:rPr>
          <w:rFonts w:ascii="Times New Roman" w:hAnsi="Times New Roman"/>
          <w:kern w:val="0"/>
          <w:sz w:val="20"/>
          <w:szCs w:val="20"/>
        </w:rPr>
        <w:t xml:space="preserve"> demand for traffic delivery</w:t>
      </w:r>
      <w:r w:rsidR="000253D9">
        <w:rPr>
          <w:rFonts w:ascii="Times New Roman" w:hAnsi="Times New Roman"/>
          <w:kern w:val="0"/>
          <w:sz w:val="20"/>
          <w:szCs w:val="20"/>
        </w:rPr>
        <w:t>,</w:t>
      </w:r>
      <w:r w:rsidR="0087433F">
        <w:rPr>
          <w:rFonts w:ascii="Times New Roman" w:hAnsi="Times New Roman"/>
          <w:kern w:val="0"/>
          <w:sz w:val="20"/>
          <w:szCs w:val="20"/>
        </w:rPr>
        <w:t xml:space="preserve"> it means</w:t>
      </w:r>
      <w:r w:rsidR="00567747">
        <w:rPr>
          <w:rFonts w:ascii="Times New Roman" w:hAnsi="Times New Roman"/>
          <w:kern w:val="0"/>
          <w:sz w:val="20"/>
          <w:szCs w:val="20"/>
        </w:rPr>
        <w:t xml:space="preserve"> that</w:t>
      </w:r>
      <w:r w:rsidR="0087433F">
        <w:rPr>
          <w:rFonts w:ascii="Times New Roman" w:hAnsi="Times New Roman"/>
          <w:kern w:val="0"/>
          <w:sz w:val="20"/>
          <w:szCs w:val="20"/>
        </w:rPr>
        <w:t xml:space="preserve"> typically there is </w:t>
      </w:r>
      <w:r w:rsidR="00E64F42">
        <w:rPr>
          <w:rFonts w:ascii="Times New Roman" w:hAnsi="Times New Roman"/>
          <w:kern w:val="0"/>
          <w:sz w:val="20"/>
          <w:szCs w:val="20"/>
        </w:rPr>
        <w:t>traffic</w:t>
      </w:r>
      <w:r w:rsidR="0087433F">
        <w:rPr>
          <w:rFonts w:ascii="Times New Roman" w:hAnsi="Times New Roman"/>
          <w:kern w:val="0"/>
          <w:sz w:val="20"/>
          <w:szCs w:val="20"/>
        </w:rPr>
        <w:t xml:space="preserve"> to be transmitted when the </w:t>
      </w:r>
      <w:proofErr w:type="spellStart"/>
      <w:r w:rsidR="0087433F">
        <w:rPr>
          <w:rFonts w:ascii="Times New Roman" w:hAnsi="Times New Roman"/>
          <w:kern w:val="0"/>
          <w:sz w:val="20"/>
          <w:szCs w:val="20"/>
        </w:rPr>
        <w:t>gNB</w:t>
      </w:r>
      <w:proofErr w:type="spellEnd"/>
      <w:r w:rsidR="0087433F">
        <w:rPr>
          <w:rFonts w:ascii="Times New Roman" w:hAnsi="Times New Roman"/>
          <w:kern w:val="0"/>
          <w:sz w:val="20"/>
          <w:szCs w:val="20"/>
        </w:rPr>
        <w:t xml:space="preserve"> sends a DCI to indicate </w:t>
      </w:r>
      <w:r w:rsidR="00E64F42">
        <w:rPr>
          <w:rFonts w:ascii="Times New Roman" w:hAnsi="Times New Roman"/>
          <w:kern w:val="0"/>
          <w:sz w:val="20"/>
          <w:szCs w:val="20"/>
        </w:rPr>
        <w:t xml:space="preserve">the </w:t>
      </w:r>
      <w:r w:rsidR="0087433F">
        <w:rPr>
          <w:rFonts w:ascii="Times New Roman" w:hAnsi="Times New Roman"/>
          <w:kern w:val="0"/>
          <w:sz w:val="20"/>
          <w:szCs w:val="20"/>
        </w:rPr>
        <w:t xml:space="preserve">UE </w:t>
      </w:r>
      <w:r w:rsidR="00E64F42">
        <w:rPr>
          <w:rFonts w:ascii="Times New Roman" w:hAnsi="Times New Roman"/>
          <w:kern w:val="0"/>
          <w:sz w:val="20"/>
          <w:szCs w:val="20"/>
        </w:rPr>
        <w:t xml:space="preserve">to </w:t>
      </w:r>
      <w:r w:rsidR="0087433F">
        <w:rPr>
          <w:rFonts w:ascii="Times New Roman" w:hAnsi="Times New Roman"/>
          <w:kern w:val="0"/>
          <w:sz w:val="20"/>
          <w:szCs w:val="20"/>
        </w:rPr>
        <w:t xml:space="preserve">skip a </w:t>
      </w:r>
      <w:r w:rsidR="00567747">
        <w:rPr>
          <w:rFonts w:ascii="Times New Roman" w:hAnsi="Times New Roman"/>
          <w:kern w:val="0"/>
          <w:sz w:val="20"/>
          <w:szCs w:val="20"/>
        </w:rPr>
        <w:t xml:space="preserve">particular </w:t>
      </w:r>
      <w:r w:rsidR="0087433F">
        <w:rPr>
          <w:rFonts w:ascii="Times New Roman" w:hAnsi="Times New Roman"/>
          <w:kern w:val="0"/>
          <w:sz w:val="20"/>
          <w:szCs w:val="20"/>
        </w:rPr>
        <w:t xml:space="preserve">gap/restriction occasion. </w:t>
      </w:r>
      <w:r w:rsidR="009A68F7">
        <w:rPr>
          <w:rFonts w:ascii="Times New Roman" w:hAnsi="Times New Roman"/>
          <w:kern w:val="0"/>
          <w:sz w:val="20"/>
          <w:szCs w:val="20"/>
        </w:rPr>
        <w:t xml:space="preserve">Currently, for </w:t>
      </w:r>
      <w:r w:rsidR="00E64F42">
        <w:rPr>
          <w:rFonts w:ascii="Times New Roman" w:hAnsi="Times New Roman"/>
          <w:kern w:val="0"/>
          <w:sz w:val="20"/>
          <w:szCs w:val="20"/>
        </w:rPr>
        <w:t xml:space="preserve">several cases, e.g. </w:t>
      </w:r>
      <w:proofErr w:type="spellStart"/>
      <w:r w:rsidR="009A68F7">
        <w:rPr>
          <w:rFonts w:ascii="Times New Roman" w:hAnsi="Times New Roman"/>
          <w:kern w:val="0"/>
          <w:sz w:val="20"/>
          <w:szCs w:val="20"/>
        </w:rPr>
        <w:t>S</w:t>
      </w:r>
      <w:r w:rsidR="00E64F42">
        <w:rPr>
          <w:rFonts w:ascii="Times New Roman" w:hAnsi="Times New Roman"/>
          <w:kern w:val="0"/>
          <w:sz w:val="20"/>
          <w:szCs w:val="20"/>
        </w:rPr>
        <w:t>C</w:t>
      </w:r>
      <w:r w:rsidR="009A68F7">
        <w:rPr>
          <w:rFonts w:ascii="Times New Roman" w:hAnsi="Times New Roman"/>
          <w:kern w:val="0"/>
          <w:sz w:val="20"/>
          <w:szCs w:val="20"/>
        </w:rPr>
        <w:t>ell</w:t>
      </w:r>
      <w:proofErr w:type="spellEnd"/>
      <w:r w:rsidR="00567747">
        <w:rPr>
          <w:rFonts w:ascii="Times New Roman" w:hAnsi="Times New Roman"/>
          <w:kern w:val="0"/>
          <w:sz w:val="20"/>
          <w:szCs w:val="20"/>
        </w:rPr>
        <w:t xml:space="preserve"> </w:t>
      </w:r>
      <w:r w:rsidR="009A68F7">
        <w:rPr>
          <w:rFonts w:ascii="Times New Roman" w:hAnsi="Times New Roman"/>
          <w:kern w:val="0"/>
          <w:sz w:val="20"/>
          <w:szCs w:val="20"/>
        </w:rPr>
        <w:t xml:space="preserve">dormancy </w:t>
      </w:r>
      <w:r w:rsidR="0084665F">
        <w:rPr>
          <w:rFonts w:ascii="Times New Roman" w:hAnsi="Times New Roman" w:hint="eastAsia"/>
          <w:kern w:val="0"/>
          <w:sz w:val="20"/>
          <w:szCs w:val="20"/>
        </w:rPr>
        <w:t>indication</w:t>
      </w:r>
      <w:r w:rsidR="0084665F">
        <w:rPr>
          <w:rFonts w:ascii="Times New Roman" w:hAnsi="Times New Roman"/>
          <w:kern w:val="0"/>
          <w:sz w:val="20"/>
          <w:szCs w:val="20"/>
        </w:rPr>
        <w:t xml:space="preserve"> </w:t>
      </w:r>
      <w:r w:rsidR="009A68F7">
        <w:rPr>
          <w:rFonts w:ascii="Times New Roman" w:hAnsi="Times New Roman"/>
          <w:kern w:val="0"/>
          <w:sz w:val="20"/>
          <w:szCs w:val="20"/>
        </w:rPr>
        <w:t>and</w:t>
      </w:r>
      <w:r w:rsidR="0084665F">
        <w:rPr>
          <w:rFonts w:ascii="Times New Roman" w:hAnsi="Times New Roman"/>
          <w:kern w:val="0"/>
          <w:sz w:val="20"/>
          <w:szCs w:val="20"/>
        </w:rPr>
        <w:t xml:space="preserve"> </w:t>
      </w:r>
      <w:r w:rsidR="00E64F42">
        <w:rPr>
          <w:rFonts w:ascii="Times New Roman" w:hAnsi="Times New Roman"/>
          <w:kern w:val="0"/>
          <w:sz w:val="20"/>
          <w:szCs w:val="20"/>
        </w:rPr>
        <w:t>T</w:t>
      </w:r>
      <w:r w:rsidR="0084665F">
        <w:rPr>
          <w:rFonts w:ascii="Times New Roman" w:hAnsi="Times New Roman" w:hint="eastAsia"/>
          <w:kern w:val="0"/>
          <w:sz w:val="20"/>
          <w:szCs w:val="20"/>
        </w:rPr>
        <w:t>ype</w:t>
      </w:r>
      <w:r w:rsidR="00E64F42">
        <w:rPr>
          <w:rFonts w:ascii="Times New Roman" w:hAnsi="Times New Roman"/>
          <w:kern w:val="0"/>
          <w:sz w:val="20"/>
          <w:szCs w:val="20"/>
        </w:rPr>
        <w:t>-</w:t>
      </w:r>
      <w:r w:rsidR="0084665F">
        <w:rPr>
          <w:rFonts w:ascii="Times New Roman" w:hAnsi="Times New Roman"/>
          <w:kern w:val="0"/>
          <w:sz w:val="20"/>
          <w:szCs w:val="20"/>
        </w:rPr>
        <w:t xml:space="preserve">3 </w:t>
      </w:r>
      <w:r w:rsidR="00E64F42">
        <w:rPr>
          <w:rFonts w:ascii="Times New Roman" w:hAnsi="Times New Roman"/>
          <w:kern w:val="0"/>
          <w:sz w:val="20"/>
          <w:szCs w:val="20"/>
        </w:rPr>
        <w:t xml:space="preserve">HARQ-ACK </w:t>
      </w:r>
      <w:r w:rsidR="0084665F">
        <w:rPr>
          <w:rFonts w:ascii="Times New Roman" w:hAnsi="Times New Roman" w:hint="eastAsia"/>
          <w:kern w:val="0"/>
          <w:sz w:val="20"/>
          <w:szCs w:val="20"/>
        </w:rPr>
        <w:t>codebook</w:t>
      </w:r>
      <w:r w:rsidR="0084665F">
        <w:rPr>
          <w:rFonts w:ascii="Times New Roman" w:hAnsi="Times New Roman"/>
          <w:kern w:val="0"/>
          <w:sz w:val="20"/>
          <w:szCs w:val="20"/>
        </w:rPr>
        <w:t xml:space="preserve"> </w:t>
      </w:r>
      <w:r w:rsidR="0084665F">
        <w:rPr>
          <w:rFonts w:ascii="Times New Roman" w:hAnsi="Times New Roman" w:hint="eastAsia"/>
          <w:kern w:val="0"/>
          <w:sz w:val="20"/>
          <w:szCs w:val="20"/>
        </w:rPr>
        <w:t>triggering</w:t>
      </w:r>
      <w:r w:rsidR="009A68F7">
        <w:rPr>
          <w:rFonts w:ascii="Times New Roman" w:hAnsi="Times New Roman"/>
          <w:kern w:val="0"/>
          <w:sz w:val="20"/>
          <w:szCs w:val="20"/>
        </w:rPr>
        <w:t xml:space="preserve">, a DL </w:t>
      </w:r>
      <w:r w:rsidR="00E64F42">
        <w:rPr>
          <w:rFonts w:ascii="Times New Roman" w:hAnsi="Times New Roman"/>
          <w:kern w:val="0"/>
          <w:sz w:val="20"/>
          <w:szCs w:val="20"/>
        </w:rPr>
        <w:t xml:space="preserve">scheduling </w:t>
      </w:r>
      <w:r w:rsidR="009A68F7">
        <w:rPr>
          <w:rFonts w:ascii="Times New Roman" w:hAnsi="Times New Roman"/>
          <w:kern w:val="0"/>
          <w:sz w:val="20"/>
          <w:szCs w:val="20"/>
        </w:rPr>
        <w:t xml:space="preserve">DCI with invalid FDRA </w:t>
      </w:r>
      <w:r w:rsidR="00E64F42">
        <w:rPr>
          <w:rFonts w:ascii="Times New Roman" w:hAnsi="Times New Roman"/>
          <w:kern w:val="0"/>
          <w:sz w:val="20"/>
          <w:szCs w:val="20"/>
        </w:rPr>
        <w:t>is</w:t>
      </w:r>
      <w:r w:rsidR="009A68F7">
        <w:rPr>
          <w:rFonts w:ascii="Times New Roman" w:hAnsi="Times New Roman"/>
          <w:kern w:val="0"/>
          <w:sz w:val="20"/>
          <w:szCs w:val="20"/>
        </w:rPr>
        <w:t xml:space="preserve"> </w:t>
      </w:r>
      <w:r w:rsidR="00507CDC">
        <w:rPr>
          <w:rFonts w:ascii="Times New Roman" w:hAnsi="Times New Roman"/>
          <w:kern w:val="0"/>
          <w:sz w:val="20"/>
          <w:szCs w:val="20"/>
        </w:rPr>
        <w:t xml:space="preserve">supported </w:t>
      </w:r>
      <w:r w:rsidR="00507CDC">
        <w:rPr>
          <w:rFonts w:ascii="Times New Roman" w:hAnsi="Times New Roman" w:hint="eastAsia"/>
          <w:kern w:val="0"/>
          <w:sz w:val="20"/>
          <w:szCs w:val="20"/>
        </w:rPr>
        <w:t>and</w:t>
      </w:r>
      <w:r w:rsidR="00507CDC">
        <w:rPr>
          <w:rFonts w:ascii="Times New Roman" w:hAnsi="Times New Roman"/>
          <w:kern w:val="0"/>
          <w:sz w:val="20"/>
          <w:szCs w:val="20"/>
        </w:rPr>
        <w:t xml:space="preserve"> HARQ-ACK </w:t>
      </w:r>
      <w:r w:rsidR="00507CDC">
        <w:rPr>
          <w:rFonts w:ascii="Times New Roman" w:hAnsi="Times New Roman" w:hint="eastAsia"/>
          <w:kern w:val="0"/>
          <w:sz w:val="20"/>
          <w:szCs w:val="20"/>
        </w:rPr>
        <w:t>for</w:t>
      </w:r>
      <w:r w:rsidR="00507CDC">
        <w:rPr>
          <w:rFonts w:ascii="Times New Roman" w:hAnsi="Times New Roman"/>
          <w:kern w:val="0"/>
          <w:sz w:val="20"/>
          <w:szCs w:val="20"/>
        </w:rPr>
        <w:t xml:space="preserve"> </w:t>
      </w:r>
      <w:r w:rsidR="00567747">
        <w:rPr>
          <w:rFonts w:ascii="Times New Roman" w:hAnsi="Times New Roman"/>
          <w:kern w:val="0"/>
          <w:sz w:val="20"/>
          <w:szCs w:val="20"/>
        </w:rPr>
        <w:t xml:space="preserve">the </w:t>
      </w:r>
      <w:r w:rsidR="00507CDC">
        <w:rPr>
          <w:rFonts w:ascii="Times New Roman" w:hAnsi="Times New Roman"/>
          <w:kern w:val="0"/>
          <w:sz w:val="20"/>
          <w:szCs w:val="20"/>
        </w:rPr>
        <w:t xml:space="preserve">DCI </w:t>
      </w:r>
      <w:r w:rsidR="00507CDC">
        <w:rPr>
          <w:rFonts w:ascii="Times New Roman" w:hAnsi="Times New Roman" w:hint="eastAsia"/>
          <w:kern w:val="0"/>
          <w:sz w:val="20"/>
          <w:szCs w:val="20"/>
        </w:rPr>
        <w:t>without</w:t>
      </w:r>
      <w:r w:rsidR="00507CDC">
        <w:rPr>
          <w:rFonts w:ascii="Times New Roman" w:hAnsi="Times New Roman"/>
          <w:kern w:val="0"/>
          <w:sz w:val="20"/>
          <w:szCs w:val="20"/>
        </w:rPr>
        <w:t xml:space="preserve"> </w:t>
      </w:r>
      <w:r w:rsidR="00507CDC">
        <w:rPr>
          <w:rFonts w:ascii="Times New Roman" w:hAnsi="Times New Roman" w:hint="eastAsia"/>
          <w:kern w:val="0"/>
          <w:sz w:val="20"/>
          <w:szCs w:val="20"/>
        </w:rPr>
        <w:t>scheduling</w:t>
      </w:r>
      <w:r w:rsidR="00507CDC">
        <w:rPr>
          <w:rFonts w:ascii="Times New Roman" w:hAnsi="Times New Roman"/>
          <w:kern w:val="0"/>
          <w:sz w:val="20"/>
          <w:szCs w:val="20"/>
        </w:rPr>
        <w:t xml:space="preserve"> PDSCH </w:t>
      </w:r>
      <w:r w:rsidR="00CA1236">
        <w:rPr>
          <w:rFonts w:ascii="Times New Roman" w:hAnsi="Times New Roman"/>
          <w:kern w:val="0"/>
          <w:sz w:val="20"/>
          <w:szCs w:val="20"/>
        </w:rPr>
        <w:t xml:space="preserve">reception </w:t>
      </w:r>
      <w:r w:rsidR="00507CDC">
        <w:rPr>
          <w:rFonts w:ascii="Times New Roman" w:hAnsi="Times New Roman" w:hint="eastAsia"/>
          <w:kern w:val="0"/>
          <w:sz w:val="20"/>
          <w:szCs w:val="20"/>
        </w:rPr>
        <w:t>are</w:t>
      </w:r>
      <w:r w:rsidR="00507CDC">
        <w:rPr>
          <w:rFonts w:ascii="Times New Roman" w:hAnsi="Times New Roman"/>
          <w:kern w:val="0"/>
          <w:sz w:val="20"/>
          <w:szCs w:val="20"/>
        </w:rPr>
        <w:t xml:space="preserve"> </w:t>
      </w:r>
      <w:r w:rsidR="00507CDC">
        <w:rPr>
          <w:rFonts w:ascii="Times New Roman" w:hAnsi="Times New Roman" w:hint="eastAsia"/>
          <w:kern w:val="0"/>
          <w:sz w:val="20"/>
          <w:szCs w:val="20"/>
        </w:rPr>
        <w:t>s</w:t>
      </w:r>
      <w:r w:rsidR="00914BE4">
        <w:rPr>
          <w:rFonts w:ascii="Times New Roman" w:hAnsi="Times New Roman" w:hint="eastAsia"/>
          <w:kern w:val="0"/>
          <w:sz w:val="20"/>
          <w:szCs w:val="20"/>
        </w:rPr>
        <w:t>pecified</w:t>
      </w:r>
      <w:r w:rsidR="009A68F7">
        <w:rPr>
          <w:rFonts w:ascii="Times New Roman" w:hAnsi="Times New Roman"/>
          <w:kern w:val="0"/>
          <w:sz w:val="20"/>
          <w:szCs w:val="20"/>
        </w:rPr>
        <w:t>.</w:t>
      </w:r>
      <w:r w:rsidR="00507CDC">
        <w:rPr>
          <w:rFonts w:ascii="Times New Roman" w:hAnsi="Times New Roman"/>
          <w:kern w:val="0"/>
          <w:sz w:val="20"/>
          <w:szCs w:val="20"/>
        </w:rPr>
        <w:t xml:space="preserve"> C</w:t>
      </w:r>
      <w:r w:rsidR="00507CDC">
        <w:rPr>
          <w:rFonts w:ascii="Times New Roman" w:hAnsi="Times New Roman" w:hint="eastAsia"/>
          <w:kern w:val="0"/>
          <w:sz w:val="20"/>
          <w:szCs w:val="20"/>
        </w:rPr>
        <w:t>onsidering</w:t>
      </w:r>
      <w:r w:rsidR="00507CDC">
        <w:rPr>
          <w:rFonts w:ascii="Times New Roman" w:hAnsi="Times New Roman"/>
          <w:kern w:val="0"/>
          <w:sz w:val="20"/>
          <w:szCs w:val="20"/>
        </w:rPr>
        <w:t xml:space="preserve"> </w:t>
      </w:r>
      <w:r w:rsidR="00507CDC">
        <w:rPr>
          <w:rFonts w:ascii="Times New Roman" w:hAnsi="Times New Roman" w:hint="eastAsia"/>
          <w:kern w:val="0"/>
          <w:sz w:val="20"/>
          <w:szCs w:val="20"/>
        </w:rPr>
        <w:t>the</w:t>
      </w:r>
      <w:r w:rsidR="00507CDC">
        <w:rPr>
          <w:rFonts w:ascii="Times New Roman" w:hAnsi="Times New Roman"/>
          <w:kern w:val="0"/>
          <w:sz w:val="20"/>
          <w:szCs w:val="20"/>
        </w:rPr>
        <w:t xml:space="preserve"> </w:t>
      </w:r>
      <w:r w:rsidR="00567747">
        <w:rPr>
          <w:rFonts w:ascii="Times New Roman" w:hAnsi="Times New Roman"/>
          <w:kern w:val="0"/>
          <w:sz w:val="20"/>
          <w:szCs w:val="20"/>
        </w:rPr>
        <w:t xml:space="preserve">marginal specification </w:t>
      </w:r>
      <w:r w:rsidR="00507CDC">
        <w:rPr>
          <w:rFonts w:ascii="Times New Roman" w:hAnsi="Times New Roman" w:hint="eastAsia"/>
          <w:kern w:val="0"/>
          <w:sz w:val="20"/>
          <w:szCs w:val="20"/>
        </w:rPr>
        <w:t>impact</w:t>
      </w:r>
      <w:r w:rsidR="00507CDC">
        <w:rPr>
          <w:rFonts w:ascii="Times New Roman" w:hAnsi="Times New Roman"/>
          <w:kern w:val="0"/>
          <w:sz w:val="20"/>
          <w:szCs w:val="20"/>
        </w:rPr>
        <w:t xml:space="preserve"> </w:t>
      </w:r>
      <w:r w:rsidR="00507CDC">
        <w:rPr>
          <w:rFonts w:ascii="Times New Roman" w:hAnsi="Times New Roman" w:hint="eastAsia"/>
          <w:kern w:val="0"/>
          <w:sz w:val="20"/>
          <w:szCs w:val="20"/>
        </w:rPr>
        <w:t>and</w:t>
      </w:r>
      <w:r w:rsidR="00507CDC">
        <w:rPr>
          <w:rFonts w:ascii="Times New Roman" w:hAnsi="Times New Roman"/>
          <w:kern w:val="0"/>
          <w:sz w:val="20"/>
          <w:szCs w:val="20"/>
        </w:rPr>
        <w:t xml:space="preserve"> </w:t>
      </w:r>
      <w:r w:rsidR="00507CDC">
        <w:rPr>
          <w:rFonts w:ascii="Times New Roman" w:hAnsi="Times New Roman" w:hint="eastAsia"/>
          <w:kern w:val="0"/>
          <w:sz w:val="20"/>
          <w:szCs w:val="20"/>
        </w:rPr>
        <w:t>more</w:t>
      </w:r>
      <w:r w:rsidR="00507CDC">
        <w:rPr>
          <w:rFonts w:ascii="Times New Roman" w:hAnsi="Times New Roman"/>
          <w:kern w:val="0"/>
          <w:sz w:val="20"/>
          <w:szCs w:val="20"/>
        </w:rPr>
        <w:t xml:space="preserve"> flexibility</w:t>
      </w:r>
      <w:r w:rsidR="00507CDC">
        <w:rPr>
          <w:rFonts w:ascii="Times New Roman" w:hAnsi="Times New Roman" w:hint="eastAsia"/>
          <w:kern w:val="0"/>
          <w:sz w:val="20"/>
          <w:szCs w:val="20"/>
        </w:rPr>
        <w:t>,</w:t>
      </w:r>
      <w:r w:rsidR="00507CDC">
        <w:rPr>
          <w:rFonts w:ascii="Times New Roman" w:hAnsi="Times New Roman"/>
          <w:kern w:val="0"/>
          <w:sz w:val="20"/>
          <w:szCs w:val="20"/>
        </w:rPr>
        <w:t xml:space="preserve"> it is slightly preferred that the </w:t>
      </w:r>
      <w:r w:rsidR="00E64F42">
        <w:rPr>
          <w:rFonts w:ascii="Times New Roman" w:hAnsi="Times New Roman"/>
          <w:kern w:val="0"/>
          <w:sz w:val="20"/>
          <w:szCs w:val="20"/>
        </w:rPr>
        <w:t xml:space="preserve">DL </w:t>
      </w:r>
      <w:r w:rsidR="00507CDC">
        <w:rPr>
          <w:rFonts w:ascii="Times New Roman" w:hAnsi="Times New Roman"/>
          <w:kern w:val="0"/>
          <w:sz w:val="20"/>
          <w:szCs w:val="20"/>
        </w:rPr>
        <w:t xml:space="preserve">scheduling DCI </w:t>
      </w:r>
      <w:r w:rsidR="001C23D3">
        <w:rPr>
          <w:rFonts w:ascii="Times New Roman" w:hAnsi="Times New Roman" w:hint="eastAsia"/>
          <w:kern w:val="0"/>
          <w:sz w:val="20"/>
          <w:szCs w:val="20"/>
        </w:rPr>
        <w:t>can</w:t>
      </w:r>
      <w:r w:rsidR="00507CDC">
        <w:rPr>
          <w:rFonts w:ascii="Times New Roman" w:hAnsi="Times New Roman"/>
          <w:kern w:val="0"/>
          <w:sz w:val="20"/>
          <w:szCs w:val="20"/>
        </w:rPr>
        <w:t xml:space="preserve"> </w:t>
      </w:r>
      <w:r w:rsidR="00E64F42">
        <w:rPr>
          <w:rFonts w:ascii="Times New Roman" w:hAnsi="Times New Roman"/>
          <w:kern w:val="0"/>
          <w:sz w:val="20"/>
          <w:szCs w:val="20"/>
        </w:rPr>
        <w:t xml:space="preserve">indicate </w:t>
      </w:r>
      <w:r w:rsidR="001C23D3">
        <w:rPr>
          <w:rFonts w:ascii="Times New Roman" w:hAnsi="Times New Roman" w:hint="eastAsia"/>
          <w:kern w:val="0"/>
          <w:sz w:val="20"/>
          <w:szCs w:val="20"/>
        </w:rPr>
        <w:t>in</w:t>
      </w:r>
      <w:r w:rsidR="00507CDC">
        <w:rPr>
          <w:rFonts w:ascii="Times New Roman" w:hAnsi="Times New Roman"/>
          <w:kern w:val="0"/>
          <w:sz w:val="20"/>
          <w:szCs w:val="20"/>
        </w:rPr>
        <w:t xml:space="preserve">valid </w:t>
      </w:r>
      <w:r w:rsidR="00981F61">
        <w:rPr>
          <w:rFonts w:ascii="Times New Roman" w:hAnsi="Times New Roman"/>
          <w:kern w:val="0"/>
          <w:sz w:val="20"/>
          <w:szCs w:val="20"/>
        </w:rPr>
        <w:t>FDRA</w:t>
      </w:r>
      <w:r w:rsidR="00507CDC">
        <w:rPr>
          <w:rFonts w:ascii="Times New Roman" w:hAnsi="Times New Roman"/>
          <w:kern w:val="0"/>
          <w:sz w:val="20"/>
          <w:szCs w:val="20"/>
        </w:rPr>
        <w:t>.</w:t>
      </w:r>
    </w:p>
    <w:p w14:paraId="21AC96D7" w14:textId="4F2F7E94" w:rsidR="001C23D3" w:rsidRPr="00FD14D5" w:rsidRDefault="00781A2A" w:rsidP="00494942">
      <w:pPr>
        <w:pStyle w:val="a7"/>
        <w:jc w:val="both"/>
      </w:pPr>
      <w:r w:rsidRPr="00FD14D5">
        <w:rPr>
          <w:b/>
        </w:rPr>
        <w:t xml:space="preserve">Proposal </w:t>
      </w:r>
      <w:r w:rsidRPr="002177C0">
        <w:rPr>
          <w:b/>
        </w:rPr>
        <w:fldChar w:fldCharType="begin"/>
      </w:r>
      <w:r w:rsidRPr="00FD14D5">
        <w:rPr>
          <w:b/>
        </w:rPr>
        <w:instrText xml:space="preserve"> SEQ Proposal \* ARABIC </w:instrText>
      </w:r>
      <w:r w:rsidRPr="002177C0">
        <w:rPr>
          <w:b/>
        </w:rPr>
        <w:fldChar w:fldCharType="separate"/>
      </w:r>
      <w:r w:rsidR="002177C0">
        <w:rPr>
          <w:b/>
          <w:noProof/>
        </w:rPr>
        <w:t>4</w:t>
      </w:r>
      <w:r w:rsidRPr="002177C0">
        <w:rPr>
          <w:b/>
        </w:rPr>
        <w:fldChar w:fldCharType="end"/>
      </w:r>
      <w:r w:rsidR="00494942" w:rsidRPr="007F5B2B">
        <w:rPr>
          <w:rFonts w:eastAsia="宋体"/>
          <w:b/>
          <w:lang w:eastAsia="zh-CN"/>
        </w:rPr>
        <w:t xml:space="preserve">: </w:t>
      </w:r>
      <w:r w:rsidR="00494942" w:rsidRPr="00616E16">
        <w:rPr>
          <w:rFonts w:eastAsia="宋体"/>
          <w:b/>
          <w:lang w:eastAsia="zh-CN"/>
        </w:rPr>
        <w:t xml:space="preserve">For a DCI indicating </w:t>
      </w:r>
      <w:r w:rsidR="00567747">
        <w:rPr>
          <w:rFonts w:eastAsia="宋体"/>
          <w:b/>
          <w:lang w:eastAsia="zh-CN"/>
        </w:rPr>
        <w:t xml:space="preserve">to </w:t>
      </w:r>
      <w:r w:rsidR="00494942" w:rsidRPr="00616E16">
        <w:rPr>
          <w:rFonts w:eastAsia="宋体"/>
          <w:b/>
          <w:lang w:eastAsia="zh-CN"/>
        </w:rPr>
        <w:t xml:space="preserve">skip a particular gap/restriction occasion, the DCI can indicate invalid FDRA without </w:t>
      </w:r>
      <w:r w:rsidR="00797A71">
        <w:rPr>
          <w:rFonts w:eastAsia="宋体"/>
          <w:b/>
          <w:lang w:eastAsia="zh-CN"/>
        </w:rPr>
        <w:t xml:space="preserve">scheduling </w:t>
      </w:r>
      <w:r w:rsidR="00494942" w:rsidRPr="00616E16">
        <w:rPr>
          <w:rFonts w:eastAsia="宋体"/>
          <w:b/>
          <w:lang w:eastAsia="zh-CN"/>
        </w:rPr>
        <w:t>a PDSCH</w:t>
      </w:r>
      <w:r w:rsidR="00797A71">
        <w:rPr>
          <w:rFonts w:eastAsia="宋体"/>
          <w:b/>
          <w:lang w:eastAsia="zh-CN"/>
        </w:rPr>
        <w:t xml:space="preserve"> reception</w:t>
      </w:r>
      <w:r w:rsidR="00494942" w:rsidRPr="00616E16">
        <w:rPr>
          <w:rFonts w:eastAsia="宋体"/>
          <w:b/>
          <w:lang w:eastAsia="zh-CN"/>
        </w:rPr>
        <w:t>.</w:t>
      </w:r>
    </w:p>
    <w:p w14:paraId="17BB1C9E" w14:textId="77777777" w:rsidR="00C2183D" w:rsidRPr="002D69A6" w:rsidRDefault="00C2183D" w:rsidP="00C2183D">
      <w:pPr>
        <w:pStyle w:val="bullet2"/>
        <w:numPr>
          <w:ilvl w:val="1"/>
          <w:numId w:val="0"/>
        </w:numPr>
        <w:spacing w:beforeLines="50" w:before="120" w:afterLines="50" w:after="120"/>
        <w:jc w:val="both"/>
        <w:rPr>
          <w:rFonts w:ascii="Times New Roman" w:hAnsi="Times New Roman"/>
          <w:b/>
          <w:kern w:val="0"/>
          <w:sz w:val="20"/>
          <w:szCs w:val="20"/>
          <w:u w:val="single"/>
        </w:rPr>
      </w:pPr>
      <w:r w:rsidRPr="002D69A6">
        <w:rPr>
          <w:rFonts w:ascii="Times New Roman" w:hAnsi="Times New Roman"/>
          <w:b/>
          <w:kern w:val="0"/>
          <w:sz w:val="20"/>
          <w:szCs w:val="20"/>
          <w:u w:val="single"/>
        </w:rPr>
        <w:t>C</w:t>
      </w:r>
      <w:r w:rsidRPr="002D69A6">
        <w:rPr>
          <w:rFonts w:ascii="Times New Roman" w:hAnsi="Times New Roman" w:hint="eastAsia"/>
          <w:b/>
          <w:kern w:val="0"/>
          <w:sz w:val="20"/>
          <w:szCs w:val="20"/>
          <w:u w:val="single"/>
        </w:rPr>
        <w:t>larification</w:t>
      </w:r>
      <w:r w:rsidRPr="002D69A6">
        <w:rPr>
          <w:rFonts w:ascii="Times New Roman" w:hAnsi="Times New Roman"/>
          <w:b/>
          <w:kern w:val="0"/>
          <w:sz w:val="20"/>
          <w:szCs w:val="20"/>
          <w:u w:val="single"/>
        </w:rPr>
        <w:t xml:space="preserve"> </w:t>
      </w:r>
      <w:r>
        <w:rPr>
          <w:rFonts w:ascii="Times New Roman" w:hAnsi="Times New Roman" w:hint="eastAsia"/>
          <w:b/>
          <w:kern w:val="0"/>
          <w:sz w:val="20"/>
          <w:szCs w:val="20"/>
          <w:u w:val="single"/>
        </w:rPr>
        <w:t>on</w:t>
      </w:r>
      <w:r w:rsidRPr="002D69A6">
        <w:rPr>
          <w:rFonts w:ascii="Times New Roman" w:hAnsi="Times New Roman"/>
          <w:b/>
          <w:kern w:val="0"/>
          <w:sz w:val="20"/>
          <w:szCs w:val="20"/>
          <w:u w:val="single"/>
        </w:rPr>
        <w:t xml:space="preserve"> UE behaviour</w:t>
      </w:r>
      <w:r>
        <w:rPr>
          <w:rFonts w:ascii="Times New Roman" w:hAnsi="Times New Roman"/>
          <w:b/>
          <w:kern w:val="0"/>
          <w:sz w:val="20"/>
          <w:szCs w:val="20"/>
          <w:u w:val="single"/>
        </w:rPr>
        <w:t xml:space="preserve"> for skipping </w:t>
      </w:r>
      <w:r>
        <w:rPr>
          <w:rFonts w:ascii="Times New Roman" w:hAnsi="Times New Roman" w:hint="eastAsia"/>
          <w:b/>
          <w:kern w:val="0"/>
          <w:sz w:val="20"/>
          <w:szCs w:val="20"/>
          <w:u w:val="single"/>
        </w:rPr>
        <w:t>a</w:t>
      </w:r>
      <w:r>
        <w:rPr>
          <w:rFonts w:ascii="Times New Roman" w:hAnsi="Times New Roman"/>
          <w:b/>
          <w:kern w:val="0"/>
          <w:sz w:val="20"/>
          <w:szCs w:val="20"/>
          <w:u w:val="single"/>
        </w:rPr>
        <w:t xml:space="preserve"> </w:t>
      </w:r>
      <w:r>
        <w:rPr>
          <w:rFonts w:ascii="Times New Roman" w:hAnsi="Times New Roman" w:hint="eastAsia"/>
          <w:b/>
          <w:kern w:val="0"/>
          <w:sz w:val="20"/>
          <w:szCs w:val="20"/>
          <w:u w:val="single"/>
        </w:rPr>
        <w:t>gap</w:t>
      </w:r>
      <w:r>
        <w:rPr>
          <w:rFonts w:ascii="Times New Roman" w:hAnsi="Times New Roman"/>
          <w:b/>
          <w:kern w:val="0"/>
          <w:sz w:val="20"/>
          <w:szCs w:val="20"/>
          <w:u w:val="single"/>
        </w:rPr>
        <w:t>/</w:t>
      </w:r>
      <w:r>
        <w:rPr>
          <w:rFonts w:ascii="Times New Roman" w:hAnsi="Times New Roman" w:hint="eastAsia"/>
          <w:b/>
          <w:kern w:val="0"/>
          <w:sz w:val="20"/>
          <w:szCs w:val="20"/>
          <w:u w:val="single"/>
        </w:rPr>
        <w:t>restriction</w:t>
      </w:r>
      <w:r>
        <w:rPr>
          <w:rFonts w:ascii="Times New Roman" w:hAnsi="Times New Roman"/>
          <w:b/>
          <w:kern w:val="0"/>
          <w:sz w:val="20"/>
          <w:szCs w:val="20"/>
          <w:u w:val="single"/>
        </w:rPr>
        <w:t xml:space="preserve"> </w:t>
      </w:r>
      <w:r>
        <w:rPr>
          <w:rFonts w:ascii="Times New Roman" w:hAnsi="Times New Roman" w:hint="eastAsia"/>
          <w:b/>
          <w:kern w:val="0"/>
          <w:sz w:val="20"/>
          <w:szCs w:val="20"/>
          <w:u w:val="single"/>
        </w:rPr>
        <w:t>occasion</w:t>
      </w:r>
    </w:p>
    <w:p w14:paraId="0045A887" w14:textId="77777777" w:rsidR="00C2183D" w:rsidRPr="00BB4346" w:rsidRDefault="00C2183D" w:rsidP="00C2183D">
      <w:pPr>
        <w:spacing w:after="120"/>
        <w:jc w:val="both"/>
      </w:pPr>
      <w:r>
        <w:rPr>
          <w:rFonts w:hint="eastAsia"/>
          <w:szCs w:val="20"/>
        </w:rPr>
        <w:t>In</w:t>
      </w:r>
      <w:r>
        <w:rPr>
          <w:szCs w:val="20"/>
        </w:rPr>
        <w:t xml:space="preserve"> the last meeting, it was agreed that </w:t>
      </w:r>
      <w:r w:rsidRPr="006D4807">
        <w:t xml:space="preserve">for self-scheduling case, for explicit indication </w:t>
      </w:r>
      <w:r w:rsidRPr="006D4807">
        <w:rPr>
          <w:rFonts w:hint="eastAsia"/>
        </w:rPr>
        <w:t>by DCI</w:t>
      </w:r>
      <w:r w:rsidRPr="006D4807">
        <w:t xml:space="preserve"> to skip a particular gap/restriction</w:t>
      </w:r>
      <w:r>
        <w:t xml:space="preserve"> occasion</w:t>
      </w:r>
      <w:r w:rsidRPr="006D4807">
        <w:t>, one bit indication is included as part of DCI formats 0_1/1_1 and 0_2/1_2</w:t>
      </w:r>
      <w:r>
        <w:t xml:space="preserve"> and in case of cross-carrier </w:t>
      </w:r>
      <w:r w:rsidRPr="008430C7">
        <w:t xml:space="preserve">scheduling, for explicit indication </w:t>
      </w:r>
      <w:r w:rsidRPr="008430C7">
        <w:rPr>
          <w:rFonts w:hint="eastAsia"/>
        </w:rPr>
        <w:t>by DCI</w:t>
      </w:r>
      <w:r w:rsidRPr="008430C7">
        <w:t xml:space="preserve"> to skip a particular gap/restriction</w:t>
      </w:r>
      <w:r>
        <w:t xml:space="preserve"> occasion</w:t>
      </w:r>
      <w:r w:rsidRPr="008430C7">
        <w:t>, one bit indication included as</w:t>
      </w:r>
      <w:r>
        <w:t xml:space="preserve"> a</w:t>
      </w:r>
      <w:r w:rsidRPr="008430C7">
        <w:t xml:space="preserve"> part of DCI formats 0_1/1_1 and 0_2/1_2</w:t>
      </w:r>
      <w:r>
        <w:t xml:space="preserve"> corresponds to a scheduled cell. In addition, in the first meeting of the XR Rel-19 WI, it was agreed that from RAN1 perspective, </w:t>
      </w:r>
      <w:r w:rsidRPr="00FE4736">
        <w:t xml:space="preserve">when an occasion(s) of gaps/restrictions that are caused by RRM measurements </w:t>
      </w:r>
      <w:r>
        <w:t>is</w:t>
      </w:r>
      <w:r w:rsidRPr="00FE4736">
        <w:t xml:space="preserve"> cancelled/skipped fully, </w:t>
      </w:r>
      <w:r>
        <w:t xml:space="preserve">the </w:t>
      </w:r>
      <w:r w:rsidRPr="00FE4736">
        <w:t>UE is assumed to receive/transmit in the gaps/restrictions that are caused by RRM measurements as it would without any (measurement etc. related) gaps/restrictions that are caused by RRM measurements.</w:t>
      </w:r>
    </w:p>
    <w:p w14:paraId="0B5EEF54" w14:textId="77777777" w:rsidR="00C2183D" w:rsidRPr="00FE4736" w:rsidRDefault="00C2183D" w:rsidP="00C2183D">
      <w:pPr>
        <w:rPr>
          <w:highlight w:val="green"/>
          <w:lang w:eastAsia="x-none"/>
        </w:rPr>
      </w:pPr>
      <w:r w:rsidRPr="00FE4736">
        <w:rPr>
          <w:highlight w:val="green"/>
          <w:lang w:eastAsia="x-none"/>
        </w:rPr>
        <w:lastRenderedPageBreak/>
        <w:t>Agreement</w:t>
      </w:r>
      <w:r>
        <w:rPr>
          <w:highlight w:val="green"/>
          <w:lang w:eastAsia="x-none"/>
        </w:rPr>
        <w:t xml:space="preserve"> </w:t>
      </w:r>
      <w:r w:rsidRPr="002D69A6">
        <w:rPr>
          <w:lang w:eastAsia="x-none"/>
        </w:rPr>
        <w:t>(in RAN1#116)</w:t>
      </w:r>
    </w:p>
    <w:p w14:paraId="54102A67" w14:textId="77777777" w:rsidR="00C2183D" w:rsidRPr="00FE4736" w:rsidRDefault="00C2183D" w:rsidP="00C2183D">
      <w:r w:rsidRPr="00FE4736">
        <w:t xml:space="preserve">From RAN1 perspective, when an occasion(s) of gaps/restrictions that are caused by RRM measurements are cancelled/skipped fully, </w:t>
      </w:r>
      <w:bookmarkStart w:id="14" w:name="_Hlk181900640"/>
      <w:r w:rsidRPr="00FE4736">
        <w:t>UE is assumed to receive/transmit in the gaps/restrictions that are caused by RRM measurements as it would without any (measurement etc. related) gaps/restrictions that are caused by RRM measurements.</w:t>
      </w:r>
    </w:p>
    <w:bookmarkEnd w:id="14"/>
    <w:p w14:paraId="0B37A52D" w14:textId="77777777" w:rsidR="00C2183D" w:rsidRPr="00BF7254" w:rsidRDefault="00C2183D" w:rsidP="00C2183D">
      <w:pPr>
        <w:pStyle w:val="af7"/>
        <w:widowControl/>
        <w:numPr>
          <w:ilvl w:val="0"/>
          <w:numId w:val="34"/>
        </w:numPr>
        <w:overflowPunct w:val="0"/>
        <w:autoSpaceDE w:val="0"/>
        <w:autoSpaceDN w:val="0"/>
        <w:adjustRightInd w:val="0"/>
        <w:spacing w:after="180"/>
        <w:ind w:firstLineChars="0"/>
        <w:contextualSpacing/>
        <w:jc w:val="left"/>
        <w:textAlignment w:val="baseline"/>
      </w:pPr>
      <w:r w:rsidRPr="002D69A6">
        <w:rPr>
          <w:rFonts w:ascii="Times New Roman" w:eastAsia="Times New Roman" w:hAnsi="Times New Roman"/>
          <w:kern w:val="0"/>
          <w:sz w:val="20"/>
          <w:szCs w:val="24"/>
          <w:lang w:eastAsia="en-US"/>
        </w:rPr>
        <w:t>FFS: Whether or not/How to support of the case where an occasion(s) of gap/restrictions that are caused by RRM measurements are cancelled/skipped partially</w:t>
      </w:r>
    </w:p>
    <w:p w14:paraId="70C86BE3" w14:textId="77777777" w:rsidR="00C2183D" w:rsidRDefault="00C2183D" w:rsidP="00C2183D">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Note that measurement gaps can be configured per UE or per UE per frequency range, and serving cells for which there are restrictions </w:t>
      </w:r>
      <w:r>
        <w:rPr>
          <w:rFonts w:ascii="Times New Roman" w:hAnsi="Times New Roman" w:hint="eastAsia"/>
          <w:kern w:val="0"/>
          <w:sz w:val="20"/>
          <w:szCs w:val="20"/>
        </w:rPr>
        <w:t>on</w:t>
      </w:r>
      <w:r>
        <w:rPr>
          <w:rFonts w:ascii="Times New Roman" w:hAnsi="Times New Roman"/>
          <w:kern w:val="0"/>
          <w:sz w:val="20"/>
          <w:szCs w:val="20"/>
        </w:rPr>
        <w:t xml:space="preserve"> </w:t>
      </w:r>
      <w:r w:rsidRPr="009037BD">
        <w:rPr>
          <w:rFonts w:ascii="Times New Roman" w:hAnsi="Times New Roman"/>
          <w:kern w:val="0"/>
          <w:sz w:val="20"/>
          <w:szCs w:val="20"/>
        </w:rPr>
        <w:t>reception/transmission</w:t>
      </w:r>
      <w:r>
        <w:rPr>
          <w:rFonts w:ascii="Times New Roman" w:hAnsi="Times New Roman"/>
          <w:kern w:val="0"/>
          <w:sz w:val="20"/>
          <w:szCs w:val="20"/>
        </w:rPr>
        <w:t xml:space="preserve"> in a gap occasion are defined in TS 38.133 which is cited as below. For example, for SA scenario, for per-UE measurement gap, there are restrictions on </w:t>
      </w:r>
      <w:r w:rsidRPr="009037BD">
        <w:rPr>
          <w:rFonts w:ascii="Times New Roman" w:hAnsi="Times New Roman"/>
          <w:kern w:val="0"/>
          <w:sz w:val="20"/>
          <w:szCs w:val="20"/>
        </w:rPr>
        <w:t>reception/transmission</w:t>
      </w:r>
      <w:r>
        <w:rPr>
          <w:rFonts w:ascii="Times New Roman" w:hAnsi="Times New Roman"/>
          <w:kern w:val="0"/>
          <w:sz w:val="20"/>
          <w:szCs w:val="20"/>
        </w:rPr>
        <w:t xml:space="preserve"> on all serving cells of the UE in a per-UE gap occasion. For per-FR gap, e.g. measurement gap for FR1, there are restrictions on </w:t>
      </w:r>
      <w:r w:rsidRPr="009037BD">
        <w:rPr>
          <w:rFonts w:ascii="Times New Roman" w:hAnsi="Times New Roman"/>
          <w:kern w:val="0"/>
          <w:sz w:val="20"/>
          <w:szCs w:val="20"/>
        </w:rPr>
        <w:t>reception/transmission</w:t>
      </w:r>
      <w:r>
        <w:rPr>
          <w:rFonts w:ascii="Times New Roman" w:hAnsi="Times New Roman"/>
          <w:kern w:val="0"/>
          <w:sz w:val="20"/>
          <w:szCs w:val="20"/>
        </w:rPr>
        <w:t xml:space="preserve"> on all FR1 serving cells of the UE in a per-FR gap occasion. </w:t>
      </w:r>
    </w:p>
    <w:p w14:paraId="53DFDAAD" w14:textId="685A036D" w:rsidR="00C2183D" w:rsidRDefault="00C2183D" w:rsidP="00C2183D">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scheduling restrictions due to L1/L3 measurements, scheduling restrictions are introduced for a given serving cell (or a given serving cell frequency layer), however it may also apply to other serving cells (or other serving cell frequency layers), based on specification of TS 38.133.</w:t>
      </w:r>
    </w:p>
    <w:tbl>
      <w:tblPr>
        <w:tblStyle w:val="aa"/>
        <w:tblW w:w="0" w:type="auto"/>
        <w:tblLook w:val="04A0" w:firstRow="1" w:lastRow="0" w:firstColumn="1" w:lastColumn="0" w:noHBand="0" w:noVBand="1"/>
      </w:tblPr>
      <w:tblGrid>
        <w:gridCol w:w="9060"/>
      </w:tblGrid>
      <w:tr w:rsidR="00C2183D" w14:paraId="19C5693C" w14:textId="77777777" w:rsidTr="00BB4346">
        <w:tc>
          <w:tcPr>
            <w:tcW w:w="9060" w:type="dxa"/>
          </w:tcPr>
          <w:p w14:paraId="4DD4F863" w14:textId="77777777" w:rsidR="00C2183D" w:rsidRDefault="00C2183D" w:rsidP="00BB4346">
            <w:pPr>
              <w:overflowPunct w:val="0"/>
              <w:autoSpaceDE w:val="0"/>
              <w:autoSpaceDN w:val="0"/>
              <w:adjustRightInd w:val="0"/>
              <w:spacing w:after="180"/>
              <w:textAlignment w:val="baseline"/>
              <w:rPr>
                <w:rFonts w:eastAsiaTheme="minorEastAsia"/>
                <w:szCs w:val="20"/>
                <w:lang w:val="en-GB" w:eastAsia="zh-CN"/>
              </w:rPr>
            </w:pPr>
            <w:r>
              <w:rPr>
                <w:rFonts w:eastAsiaTheme="minorEastAsia" w:hint="eastAsia"/>
                <w:szCs w:val="20"/>
                <w:lang w:val="en-GB" w:eastAsia="zh-CN"/>
              </w:rPr>
              <w:t>T</w:t>
            </w:r>
            <w:r>
              <w:rPr>
                <w:rFonts w:eastAsiaTheme="minorEastAsia"/>
                <w:szCs w:val="20"/>
                <w:lang w:val="en-GB" w:eastAsia="zh-CN"/>
              </w:rPr>
              <w:t>S 38.133 v18.7.0 2024-09</w:t>
            </w:r>
          </w:p>
          <w:p w14:paraId="7E49CA20" w14:textId="77777777" w:rsidR="00C2183D" w:rsidRPr="00BB4346" w:rsidRDefault="00C2183D" w:rsidP="00BB4346">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43494E">
              <w:rPr>
                <w:rFonts w:ascii="Arial" w:hAnsi="Arial"/>
                <w:sz w:val="28"/>
                <w:szCs w:val="20"/>
                <w:lang w:val="en-GB" w:eastAsia="en-GB"/>
              </w:rPr>
              <w:t>9.1.2</w:t>
            </w:r>
            <w:r w:rsidRPr="0043494E">
              <w:rPr>
                <w:rFonts w:ascii="Arial" w:hAnsi="Arial"/>
                <w:sz w:val="28"/>
                <w:szCs w:val="20"/>
                <w:lang w:val="en-GB" w:eastAsia="en-GB"/>
              </w:rPr>
              <w:tab/>
              <w:t>Measurement gap</w:t>
            </w:r>
          </w:p>
          <w:p w14:paraId="6FDC177F" w14:textId="77777777" w:rsidR="00C2183D" w:rsidRPr="0043494E" w:rsidRDefault="00C2183D" w:rsidP="00BB4346">
            <w:pPr>
              <w:overflowPunct w:val="0"/>
              <w:autoSpaceDE w:val="0"/>
              <w:autoSpaceDN w:val="0"/>
              <w:adjustRightInd w:val="0"/>
              <w:spacing w:after="180"/>
              <w:textAlignment w:val="baseline"/>
              <w:rPr>
                <w:szCs w:val="20"/>
                <w:lang w:val="en-GB" w:eastAsia="en-GB"/>
              </w:rPr>
            </w:pPr>
            <w:r w:rsidRPr="0043494E">
              <w:rPr>
                <w:szCs w:val="20"/>
                <w:lang w:val="en-GB" w:eastAsia="en-GB"/>
              </w:rPr>
              <w:t>During the per-UE measurement gaps the UE:</w:t>
            </w:r>
          </w:p>
          <w:p w14:paraId="697E564D" w14:textId="77777777" w:rsidR="00C2183D" w:rsidRPr="0043494E" w:rsidRDefault="00C2183D" w:rsidP="00BB4346">
            <w:pPr>
              <w:overflowPunct w:val="0"/>
              <w:autoSpaceDE w:val="0"/>
              <w:autoSpaceDN w:val="0"/>
              <w:adjustRightInd w:val="0"/>
              <w:spacing w:after="180"/>
              <w:ind w:left="568" w:hanging="284"/>
              <w:textAlignment w:val="baseline"/>
              <w:rPr>
                <w:szCs w:val="20"/>
                <w:lang w:val="en-GB" w:eastAsia="en-GB"/>
              </w:rPr>
            </w:pPr>
            <w:r w:rsidRPr="0043494E">
              <w:rPr>
                <w:szCs w:val="20"/>
                <w:lang w:val="en-GB" w:eastAsia="en-GB"/>
              </w:rPr>
              <w:t>-</w:t>
            </w:r>
            <w:r w:rsidRPr="0043494E">
              <w:rPr>
                <w:szCs w:val="20"/>
                <w:lang w:val="en-GB" w:eastAsia="en-GB"/>
              </w:rPr>
              <w:tab/>
              <w:t xml:space="preserve">is not required to conduct reception/transmission from/to the corresponding E-UTRAN </w:t>
            </w:r>
            <w:proofErr w:type="spellStart"/>
            <w:r w:rsidRPr="0043494E">
              <w:rPr>
                <w:szCs w:val="20"/>
                <w:lang w:val="en-GB" w:eastAsia="en-GB"/>
              </w:rPr>
              <w:t>PCell</w:t>
            </w:r>
            <w:proofErr w:type="spellEnd"/>
            <w:r w:rsidRPr="0043494E">
              <w:rPr>
                <w:szCs w:val="20"/>
                <w:lang w:val="en-GB" w:eastAsia="en-GB"/>
              </w:rPr>
              <w:t xml:space="preserve">, E-UTRAN </w:t>
            </w:r>
            <w:proofErr w:type="spellStart"/>
            <w:r w:rsidRPr="0043494E">
              <w:rPr>
                <w:szCs w:val="20"/>
                <w:lang w:val="en-GB" w:eastAsia="en-GB"/>
              </w:rPr>
              <w:t>SCell</w:t>
            </w:r>
            <w:proofErr w:type="spellEnd"/>
            <w:r w:rsidRPr="0043494E">
              <w:rPr>
                <w:szCs w:val="20"/>
                <w:lang w:val="en-GB" w:eastAsia="en-GB"/>
              </w:rPr>
              <w:t>(s) and NR serving cells for E-UTRA-NR dual connectivity</w:t>
            </w:r>
            <w:r w:rsidRPr="0043494E" w:rsidDel="009E39DF">
              <w:rPr>
                <w:szCs w:val="20"/>
                <w:lang w:val="en-GB" w:eastAsia="en-GB"/>
              </w:rPr>
              <w:t xml:space="preserve"> </w:t>
            </w:r>
            <w:r w:rsidRPr="0043494E">
              <w:rPr>
                <w:szCs w:val="20"/>
                <w:lang w:val="en-GB" w:eastAsia="en-GB"/>
              </w:rPr>
              <w:t xml:space="preserve">except the reception of signals used for RRM measurement(s) and the signals used for random access procedure according to </w:t>
            </w:r>
            <w:r w:rsidRPr="0043494E">
              <w:rPr>
                <w:rFonts w:hint="eastAsia"/>
                <w:szCs w:val="20"/>
                <w:lang w:val="en-GB" w:eastAsia="zh-CN"/>
              </w:rPr>
              <w:t>TS</w:t>
            </w:r>
            <w:r w:rsidRPr="0043494E">
              <w:rPr>
                <w:szCs w:val="20"/>
                <w:lang w:eastAsia="zh-CN"/>
              </w:rPr>
              <w:t>38.321</w:t>
            </w:r>
            <w:r w:rsidRPr="0043494E">
              <w:rPr>
                <w:szCs w:val="20"/>
                <w:lang w:val="en-GB" w:eastAsia="en-GB"/>
              </w:rPr>
              <w:t xml:space="preserve"> [7].</w:t>
            </w:r>
          </w:p>
          <w:p w14:paraId="2EC1A8DB" w14:textId="77777777" w:rsidR="00C2183D" w:rsidRPr="0043494E" w:rsidRDefault="00C2183D" w:rsidP="00BB4346">
            <w:pPr>
              <w:overflowPunct w:val="0"/>
              <w:autoSpaceDE w:val="0"/>
              <w:autoSpaceDN w:val="0"/>
              <w:adjustRightInd w:val="0"/>
              <w:spacing w:after="180"/>
              <w:ind w:left="568" w:hanging="284"/>
              <w:textAlignment w:val="baseline"/>
              <w:rPr>
                <w:szCs w:val="20"/>
                <w:lang w:val="en-GB" w:eastAsia="zh-CN"/>
              </w:rPr>
            </w:pPr>
            <w:bookmarkStart w:id="15" w:name="_Hlk52185914"/>
            <w:r w:rsidRPr="0043494E">
              <w:rPr>
                <w:rFonts w:eastAsia="Malgun Gothic"/>
                <w:szCs w:val="20"/>
                <w:lang w:val="en-GB" w:eastAsia="ko-KR"/>
              </w:rPr>
              <w:t>-</w:t>
            </w:r>
            <w:r w:rsidRPr="0043494E">
              <w:rPr>
                <w:rFonts w:eastAsia="Malgun Gothic"/>
                <w:szCs w:val="20"/>
                <w:lang w:val="en-GB" w:eastAsia="ko-KR"/>
              </w:rPr>
              <w:tab/>
            </w:r>
            <w:r w:rsidRPr="00BB4346">
              <w:rPr>
                <w:b/>
                <w:szCs w:val="20"/>
                <w:lang w:val="en-GB" w:eastAsia="en-GB"/>
              </w:rPr>
              <w:t>is not required to conduct reception/transmission from/to the corresponding NR serving cells for SA</w:t>
            </w:r>
            <w:r w:rsidRPr="00BB4346">
              <w:rPr>
                <w:b/>
                <w:szCs w:val="20"/>
                <w:lang w:val="en-GB" w:eastAsia="zh-CN"/>
              </w:rPr>
              <w:t xml:space="preserve"> (with single carrier or CA configured)</w:t>
            </w:r>
            <w:r w:rsidRPr="00BB4346">
              <w:rPr>
                <w:b/>
                <w:szCs w:val="20"/>
                <w:lang w:val="en-GB" w:eastAsia="en-GB"/>
              </w:rPr>
              <w:t xml:space="preserve"> </w:t>
            </w:r>
            <w:r w:rsidRPr="0043494E">
              <w:rPr>
                <w:szCs w:val="20"/>
                <w:lang w:val="en-GB" w:eastAsia="en-GB"/>
              </w:rPr>
              <w:t>except the reception of signals used for RRM measurement(s), PRS measurement(s) and the signals used for random access procedure according to [7].</w:t>
            </w:r>
          </w:p>
          <w:p w14:paraId="5677AE14" w14:textId="77777777" w:rsidR="00C2183D" w:rsidRPr="0043494E" w:rsidRDefault="00C2183D" w:rsidP="00BB4346">
            <w:pPr>
              <w:overflowPunct w:val="0"/>
              <w:autoSpaceDE w:val="0"/>
              <w:autoSpaceDN w:val="0"/>
              <w:adjustRightInd w:val="0"/>
              <w:spacing w:after="180"/>
              <w:ind w:left="568" w:hanging="284"/>
              <w:textAlignment w:val="baseline"/>
              <w:rPr>
                <w:szCs w:val="20"/>
                <w:lang w:val="en-GB" w:eastAsia="en-GB"/>
              </w:rPr>
            </w:pPr>
            <w:r w:rsidRPr="0043494E">
              <w:rPr>
                <w:szCs w:val="20"/>
                <w:lang w:val="en-GB" w:eastAsia="en-GB"/>
              </w:rPr>
              <w:t>-</w:t>
            </w:r>
            <w:r w:rsidRPr="0043494E">
              <w:rPr>
                <w:szCs w:val="20"/>
                <w:lang w:val="en-GB" w:eastAsia="en-GB"/>
              </w:rPr>
              <w:tab/>
              <w:t xml:space="preserve">is not required to conduct reception/transmission from/to the corresponding </w:t>
            </w:r>
            <w:proofErr w:type="spellStart"/>
            <w:r w:rsidRPr="0043494E">
              <w:rPr>
                <w:szCs w:val="20"/>
                <w:lang w:val="en-GB" w:eastAsia="en-GB"/>
              </w:rPr>
              <w:t>PCell</w:t>
            </w:r>
            <w:proofErr w:type="spellEnd"/>
            <w:r w:rsidRPr="0043494E">
              <w:rPr>
                <w:szCs w:val="20"/>
                <w:lang w:val="en-GB" w:eastAsia="en-GB"/>
              </w:rPr>
              <w:t xml:space="preserve">, </w:t>
            </w:r>
            <w:proofErr w:type="spellStart"/>
            <w:r w:rsidRPr="0043494E">
              <w:rPr>
                <w:szCs w:val="20"/>
                <w:lang w:val="en-GB" w:eastAsia="en-GB"/>
              </w:rPr>
              <w:t>SCell</w:t>
            </w:r>
            <w:proofErr w:type="spellEnd"/>
            <w:r w:rsidRPr="0043494E">
              <w:rPr>
                <w:szCs w:val="20"/>
                <w:lang w:val="en-GB" w:eastAsia="en-GB"/>
              </w:rPr>
              <w:t>(s) and E-UTRAN serving cells for NR-E-UTRA dual connectivity</w:t>
            </w:r>
            <w:r w:rsidRPr="0043494E" w:rsidDel="009E39DF">
              <w:rPr>
                <w:szCs w:val="20"/>
                <w:lang w:val="en-GB" w:eastAsia="en-GB"/>
              </w:rPr>
              <w:t xml:space="preserve"> </w:t>
            </w:r>
            <w:r w:rsidRPr="0043494E">
              <w:rPr>
                <w:szCs w:val="20"/>
                <w:lang w:val="en-GB" w:eastAsia="en-GB"/>
              </w:rPr>
              <w:t>except the reception of signals used for RRM measurement(s)</w:t>
            </w:r>
            <w:bookmarkStart w:id="16" w:name="_Hlk52186068"/>
            <w:r w:rsidRPr="0043494E">
              <w:rPr>
                <w:szCs w:val="20"/>
                <w:lang w:val="en-GB" w:eastAsia="en-GB"/>
              </w:rPr>
              <w:t>, PRS measurement(s)</w:t>
            </w:r>
            <w:bookmarkEnd w:id="16"/>
            <w:r w:rsidRPr="0043494E">
              <w:rPr>
                <w:szCs w:val="20"/>
                <w:lang w:val="en-GB" w:eastAsia="en-GB"/>
              </w:rPr>
              <w:t xml:space="preserve"> and the signals used for random access procedure according to [7].</w:t>
            </w:r>
          </w:p>
          <w:p w14:paraId="485E0AE9" w14:textId="77777777" w:rsidR="00C2183D" w:rsidRPr="0043494E" w:rsidRDefault="00C2183D" w:rsidP="00BB4346">
            <w:pPr>
              <w:overflowPunct w:val="0"/>
              <w:autoSpaceDE w:val="0"/>
              <w:autoSpaceDN w:val="0"/>
              <w:adjustRightInd w:val="0"/>
              <w:spacing w:after="180"/>
              <w:ind w:left="568" w:hanging="284"/>
              <w:textAlignment w:val="baseline"/>
              <w:rPr>
                <w:szCs w:val="20"/>
                <w:lang w:val="en-GB" w:eastAsia="zh-CN"/>
              </w:rPr>
            </w:pPr>
            <w:r w:rsidRPr="0043494E">
              <w:rPr>
                <w:rFonts w:eastAsia="Malgun Gothic"/>
                <w:szCs w:val="20"/>
                <w:lang w:val="en-GB" w:eastAsia="ko-KR"/>
              </w:rPr>
              <w:t>-</w:t>
            </w:r>
            <w:r w:rsidRPr="0043494E">
              <w:rPr>
                <w:rFonts w:eastAsia="Malgun Gothic"/>
                <w:szCs w:val="20"/>
                <w:lang w:val="en-GB" w:eastAsia="ko-KR"/>
              </w:rPr>
              <w:tab/>
            </w:r>
            <w:r w:rsidRPr="0043494E">
              <w:rPr>
                <w:szCs w:val="20"/>
                <w:lang w:val="en-GB" w:eastAsia="en-GB"/>
              </w:rPr>
              <w:t xml:space="preserve">is not required to conduct reception/transmission from/to the corresponding NR serving cells for </w:t>
            </w:r>
            <w:r w:rsidRPr="0043494E">
              <w:rPr>
                <w:szCs w:val="20"/>
                <w:lang w:val="en-GB" w:eastAsia="zh-CN"/>
              </w:rPr>
              <w:t>NR-DC</w:t>
            </w:r>
            <w:r w:rsidRPr="0043494E">
              <w:rPr>
                <w:szCs w:val="20"/>
                <w:lang w:val="en-GB" w:eastAsia="en-GB"/>
              </w:rPr>
              <w:t xml:space="preserve"> except the reception of signals used for RRM measurement(s), PRS measurement(s) and the signals used for random access procedure according to [7].</w:t>
            </w:r>
          </w:p>
          <w:bookmarkEnd w:id="15"/>
          <w:p w14:paraId="5AD557B9" w14:textId="77777777" w:rsidR="00C2183D" w:rsidRPr="0043494E" w:rsidRDefault="00C2183D" w:rsidP="00BB4346">
            <w:pPr>
              <w:overflowPunct w:val="0"/>
              <w:autoSpaceDE w:val="0"/>
              <w:autoSpaceDN w:val="0"/>
              <w:adjustRightInd w:val="0"/>
              <w:spacing w:after="180"/>
              <w:textAlignment w:val="baseline"/>
              <w:rPr>
                <w:szCs w:val="20"/>
                <w:lang w:val="en-GB" w:eastAsia="zh-CN"/>
              </w:rPr>
            </w:pPr>
            <w:r w:rsidRPr="0043494E">
              <w:rPr>
                <w:szCs w:val="20"/>
                <w:lang w:val="en-GB" w:eastAsia="zh-CN"/>
              </w:rPr>
              <w:t>During the per-FR measurement gaps the UE:</w:t>
            </w:r>
          </w:p>
          <w:p w14:paraId="45932E32" w14:textId="77777777" w:rsidR="00C2183D" w:rsidRPr="0043494E" w:rsidRDefault="00C2183D" w:rsidP="00BB4346">
            <w:pPr>
              <w:overflowPunct w:val="0"/>
              <w:autoSpaceDE w:val="0"/>
              <w:autoSpaceDN w:val="0"/>
              <w:adjustRightInd w:val="0"/>
              <w:spacing w:after="180"/>
              <w:ind w:left="568" w:hanging="284"/>
              <w:textAlignment w:val="baseline"/>
              <w:rPr>
                <w:szCs w:val="20"/>
                <w:lang w:val="en-GB" w:eastAsia="zh-CN"/>
              </w:rPr>
            </w:pPr>
            <w:r w:rsidRPr="0043494E">
              <w:rPr>
                <w:szCs w:val="20"/>
                <w:lang w:val="en-GB" w:eastAsia="zh-CN"/>
              </w:rPr>
              <w:t>-</w:t>
            </w:r>
            <w:r w:rsidRPr="0043494E">
              <w:rPr>
                <w:szCs w:val="20"/>
                <w:lang w:val="en-GB" w:eastAsia="zh-CN"/>
              </w:rPr>
              <w:tab/>
            </w:r>
            <w:r w:rsidRPr="0043494E">
              <w:rPr>
                <w:szCs w:val="20"/>
                <w:lang w:val="en-GB" w:eastAsia="en-GB"/>
              </w:rPr>
              <w:t xml:space="preserve">is not required to conduct reception/transmission from/to the corresponding E-UTRAN </w:t>
            </w:r>
            <w:proofErr w:type="spellStart"/>
            <w:r w:rsidRPr="0043494E">
              <w:rPr>
                <w:szCs w:val="20"/>
                <w:lang w:val="en-GB" w:eastAsia="en-GB"/>
              </w:rPr>
              <w:t>PCell</w:t>
            </w:r>
            <w:proofErr w:type="spellEnd"/>
            <w:r w:rsidRPr="0043494E">
              <w:rPr>
                <w:szCs w:val="20"/>
                <w:lang w:val="en-GB" w:eastAsia="en-GB"/>
              </w:rPr>
              <w:t xml:space="preserve">, E-UTRAN </w:t>
            </w:r>
            <w:proofErr w:type="spellStart"/>
            <w:r w:rsidRPr="0043494E">
              <w:rPr>
                <w:szCs w:val="20"/>
                <w:lang w:val="en-GB" w:eastAsia="en-GB"/>
              </w:rPr>
              <w:t>SCell</w:t>
            </w:r>
            <w:proofErr w:type="spellEnd"/>
            <w:r w:rsidRPr="0043494E">
              <w:rPr>
                <w:szCs w:val="20"/>
                <w:lang w:val="en-GB" w:eastAsia="en-GB"/>
              </w:rPr>
              <w:t xml:space="preserve">(s) and NR serving cells in the corresponding frequency range for E-UTRA-NR dual connectivity except the reception of signals used for RRM measurement(s) and the signals used for random access procedure according to </w:t>
            </w:r>
            <w:r w:rsidRPr="0043494E">
              <w:rPr>
                <w:szCs w:val="20"/>
                <w:lang w:val="en-GB" w:eastAsia="zh-CN"/>
              </w:rPr>
              <w:t>TS</w:t>
            </w:r>
            <w:r w:rsidRPr="0043494E">
              <w:rPr>
                <w:szCs w:val="20"/>
                <w:lang w:eastAsia="zh-CN"/>
              </w:rPr>
              <w:t>38.321</w:t>
            </w:r>
            <w:r w:rsidRPr="0043494E">
              <w:rPr>
                <w:szCs w:val="20"/>
                <w:lang w:val="en-GB" w:eastAsia="en-GB"/>
              </w:rPr>
              <w:t xml:space="preserve"> [7].</w:t>
            </w:r>
          </w:p>
          <w:p w14:paraId="3A6013C6" w14:textId="77777777" w:rsidR="00C2183D" w:rsidRPr="0043494E" w:rsidRDefault="00C2183D" w:rsidP="00BB4346">
            <w:pPr>
              <w:overflowPunct w:val="0"/>
              <w:autoSpaceDE w:val="0"/>
              <w:autoSpaceDN w:val="0"/>
              <w:adjustRightInd w:val="0"/>
              <w:spacing w:after="180"/>
              <w:ind w:left="568" w:hanging="284"/>
              <w:textAlignment w:val="baseline"/>
              <w:rPr>
                <w:szCs w:val="20"/>
                <w:lang w:val="en-GB" w:eastAsia="zh-CN"/>
              </w:rPr>
            </w:pPr>
            <w:r w:rsidRPr="0043494E">
              <w:rPr>
                <w:rFonts w:eastAsia="Malgun Gothic"/>
                <w:szCs w:val="20"/>
                <w:lang w:val="en-GB" w:eastAsia="ko-KR"/>
              </w:rPr>
              <w:t>-</w:t>
            </w:r>
            <w:r w:rsidRPr="0043494E">
              <w:rPr>
                <w:rFonts w:eastAsia="Malgun Gothic"/>
                <w:szCs w:val="20"/>
                <w:lang w:val="en-GB" w:eastAsia="ko-KR"/>
              </w:rPr>
              <w:tab/>
            </w:r>
            <w:r w:rsidRPr="00BB4346">
              <w:rPr>
                <w:b/>
                <w:szCs w:val="20"/>
                <w:lang w:val="en-GB" w:eastAsia="en-GB"/>
              </w:rPr>
              <w:t xml:space="preserve">is not required to conduct reception/transmission from/to the corresponding NR serving cells in the corresponding frequency range for SA </w:t>
            </w:r>
            <w:r w:rsidRPr="00BB4346">
              <w:rPr>
                <w:b/>
                <w:szCs w:val="20"/>
                <w:lang w:val="en-GB" w:eastAsia="zh-CN"/>
              </w:rPr>
              <w:t>(with single carrier or CA configured)</w:t>
            </w:r>
            <w:r w:rsidRPr="0043494E">
              <w:rPr>
                <w:szCs w:val="20"/>
                <w:lang w:val="en-GB" w:eastAsia="en-GB"/>
              </w:rPr>
              <w:t xml:space="preserve"> except the reception of signals used for RRM measurement(s), PRS measurement(s) and the signals used for random access procedure according to </w:t>
            </w:r>
            <w:r w:rsidRPr="0043494E">
              <w:rPr>
                <w:szCs w:val="20"/>
                <w:lang w:val="en-GB" w:eastAsia="zh-CN"/>
              </w:rPr>
              <w:t>TS</w:t>
            </w:r>
            <w:r w:rsidRPr="0043494E">
              <w:rPr>
                <w:szCs w:val="20"/>
                <w:lang w:eastAsia="zh-CN"/>
              </w:rPr>
              <w:t xml:space="preserve">38.321 </w:t>
            </w:r>
            <w:r w:rsidRPr="0043494E">
              <w:rPr>
                <w:szCs w:val="20"/>
                <w:lang w:val="en-GB" w:eastAsia="en-GB"/>
              </w:rPr>
              <w:t>[7].</w:t>
            </w:r>
          </w:p>
          <w:p w14:paraId="12E36415" w14:textId="77777777" w:rsidR="00C2183D" w:rsidRPr="0043494E" w:rsidRDefault="00C2183D" w:rsidP="00BB4346">
            <w:pPr>
              <w:overflowPunct w:val="0"/>
              <w:autoSpaceDE w:val="0"/>
              <w:autoSpaceDN w:val="0"/>
              <w:adjustRightInd w:val="0"/>
              <w:spacing w:after="180"/>
              <w:ind w:left="568" w:hanging="284"/>
              <w:textAlignment w:val="baseline"/>
              <w:rPr>
                <w:szCs w:val="20"/>
                <w:lang w:val="en-GB" w:eastAsia="en-GB"/>
              </w:rPr>
            </w:pPr>
            <w:r w:rsidRPr="0043494E">
              <w:rPr>
                <w:szCs w:val="20"/>
                <w:lang w:val="en-GB" w:eastAsia="en-GB"/>
              </w:rPr>
              <w:t>-</w:t>
            </w:r>
            <w:r w:rsidRPr="0043494E">
              <w:rPr>
                <w:szCs w:val="20"/>
                <w:lang w:val="en-GB" w:eastAsia="en-GB"/>
              </w:rPr>
              <w:tab/>
              <w:t xml:space="preserve">is not required to conduct reception/transmission from/to the corresponding </w:t>
            </w:r>
            <w:proofErr w:type="spellStart"/>
            <w:r w:rsidRPr="0043494E">
              <w:rPr>
                <w:szCs w:val="20"/>
                <w:lang w:val="en-GB" w:eastAsia="en-GB"/>
              </w:rPr>
              <w:t>PCell</w:t>
            </w:r>
            <w:proofErr w:type="spellEnd"/>
            <w:r w:rsidRPr="0043494E">
              <w:rPr>
                <w:szCs w:val="20"/>
                <w:lang w:val="en-GB" w:eastAsia="en-GB"/>
              </w:rPr>
              <w:t xml:space="preserve">, </w:t>
            </w:r>
            <w:proofErr w:type="spellStart"/>
            <w:r w:rsidRPr="0043494E">
              <w:rPr>
                <w:szCs w:val="20"/>
                <w:lang w:val="en-GB" w:eastAsia="en-GB"/>
              </w:rPr>
              <w:t>SCell</w:t>
            </w:r>
            <w:proofErr w:type="spellEnd"/>
            <w:r w:rsidRPr="0043494E">
              <w:rPr>
                <w:szCs w:val="20"/>
                <w:lang w:val="en-GB" w:eastAsia="en-GB"/>
              </w:rPr>
              <w:t xml:space="preserve">(s) and E-UTRAN serving cells in the corresponding frequency range for NR-E-UTRA dual connectivity except the reception of signals used for RRM measurement(s), PRS measurement(s) and the signals used for random access procedure according to </w:t>
            </w:r>
            <w:r w:rsidRPr="0043494E">
              <w:rPr>
                <w:szCs w:val="20"/>
                <w:lang w:val="en-GB" w:eastAsia="zh-CN"/>
              </w:rPr>
              <w:t>TS</w:t>
            </w:r>
            <w:r w:rsidRPr="0043494E">
              <w:rPr>
                <w:szCs w:val="20"/>
                <w:lang w:eastAsia="zh-CN"/>
              </w:rPr>
              <w:t>38.321</w:t>
            </w:r>
            <w:r w:rsidRPr="0043494E">
              <w:rPr>
                <w:szCs w:val="20"/>
                <w:lang w:val="en-GB" w:eastAsia="en-GB"/>
              </w:rPr>
              <w:t xml:space="preserve"> [7].</w:t>
            </w:r>
          </w:p>
          <w:p w14:paraId="3883223E" w14:textId="77777777" w:rsidR="00C2183D" w:rsidRPr="0043494E" w:rsidRDefault="00C2183D" w:rsidP="00BB4346">
            <w:pPr>
              <w:overflowPunct w:val="0"/>
              <w:autoSpaceDE w:val="0"/>
              <w:autoSpaceDN w:val="0"/>
              <w:adjustRightInd w:val="0"/>
              <w:spacing w:after="180"/>
              <w:ind w:left="568" w:hanging="284"/>
              <w:textAlignment w:val="baseline"/>
            </w:pPr>
            <w:r w:rsidRPr="0043494E">
              <w:rPr>
                <w:rFonts w:eastAsia="Malgun Gothic"/>
                <w:szCs w:val="20"/>
                <w:lang w:val="en-GB" w:eastAsia="ko-KR"/>
              </w:rPr>
              <w:t>-</w:t>
            </w:r>
            <w:r w:rsidRPr="0043494E">
              <w:rPr>
                <w:rFonts w:eastAsia="Malgun Gothic"/>
                <w:szCs w:val="20"/>
                <w:lang w:val="en-GB" w:eastAsia="ko-KR"/>
              </w:rPr>
              <w:tab/>
            </w:r>
            <w:r w:rsidRPr="0043494E">
              <w:rPr>
                <w:szCs w:val="20"/>
                <w:lang w:val="en-GB" w:eastAsia="en-GB"/>
              </w:rPr>
              <w:t xml:space="preserve">is not required to conduct reception/transmission from/to the corresponding NR serving cells in the corresponding frequency range for </w:t>
            </w:r>
            <w:r w:rsidRPr="0043494E">
              <w:rPr>
                <w:szCs w:val="20"/>
                <w:lang w:val="en-GB" w:eastAsia="zh-CN"/>
              </w:rPr>
              <w:t>NR-DC</w:t>
            </w:r>
            <w:r w:rsidRPr="0043494E">
              <w:rPr>
                <w:szCs w:val="20"/>
                <w:lang w:val="en-GB" w:eastAsia="en-GB"/>
              </w:rPr>
              <w:t xml:space="preserve"> except the reception of signals used for RRM measurement(s), PRS measurement(s) and the signals used for random access procedure according to </w:t>
            </w:r>
            <w:r w:rsidRPr="0043494E">
              <w:rPr>
                <w:szCs w:val="20"/>
                <w:lang w:val="en-GB" w:eastAsia="zh-CN"/>
              </w:rPr>
              <w:t>TS</w:t>
            </w:r>
            <w:r w:rsidRPr="0043494E">
              <w:rPr>
                <w:szCs w:val="20"/>
                <w:lang w:eastAsia="zh-CN"/>
              </w:rPr>
              <w:t>38.321</w:t>
            </w:r>
            <w:r w:rsidRPr="0043494E">
              <w:rPr>
                <w:szCs w:val="20"/>
                <w:lang w:val="en-GB" w:eastAsia="en-GB"/>
              </w:rPr>
              <w:t xml:space="preserve"> [7].</w:t>
            </w:r>
          </w:p>
        </w:tc>
      </w:tr>
    </w:tbl>
    <w:p w14:paraId="4562EBED" w14:textId="77777777" w:rsidR="00C2183D" w:rsidRDefault="00C2183D" w:rsidP="00C2183D">
      <w:pPr>
        <w:pStyle w:val="bullet2"/>
        <w:numPr>
          <w:ilvl w:val="1"/>
          <w:numId w:val="0"/>
        </w:numPr>
        <w:spacing w:beforeLines="50" w:before="120" w:afterLines="50" w:after="120"/>
        <w:jc w:val="both"/>
        <w:rPr>
          <w:rFonts w:ascii="Times New Roman" w:hAnsi="Times New Roman"/>
          <w:kern w:val="0"/>
          <w:sz w:val="20"/>
          <w:szCs w:val="20"/>
        </w:rPr>
      </w:pPr>
    </w:p>
    <w:p w14:paraId="7F01C7B9" w14:textId="77777777" w:rsidR="00C2183D" w:rsidRDefault="00C2183D" w:rsidP="00C2183D">
      <w:pPr>
        <w:pStyle w:val="bullet2"/>
        <w:numPr>
          <w:ilvl w:val="1"/>
          <w:numId w:val="0"/>
        </w:numPr>
        <w:spacing w:beforeLines="50" w:before="120" w:afterLines="50" w:after="120"/>
        <w:jc w:val="both"/>
        <w:rPr>
          <w:rFonts w:ascii="Times New Roman" w:hAnsi="Times New Roman"/>
          <w:kern w:val="0"/>
          <w:sz w:val="20"/>
          <w:szCs w:val="20"/>
        </w:rPr>
      </w:pPr>
      <w:r w:rsidRPr="0043494E">
        <w:rPr>
          <w:rFonts w:hint="eastAsia"/>
          <w:noProof/>
        </w:rPr>
        <w:drawing>
          <wp:inline distT="0" distB="0" distL="0" distR="0" wp14:anchorId="5EC77B5F" wp14:editId="25D4C43B">
            <wp:extent cx="5759450" cy="19403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1940305"/>
                    </a:xfrm>
                    <a:prstGeom prst="rect">
                      <a:avLst/>
                    </a:prstGeom>
                    <a:noFill/>
                    <a:ln>
                      <a:noFill/>
                    </a:ln>
                  </pic:spPr>
                </pic:pic>
              </a:graphicData>
            </a:graphic>
          </wp:inline>
        </w:drawing>
      </w:r>
    </w:p>
    <w:p w14:paraId="0258023E" w14:textId="60426169" w:rsidR="00C2183D" w:rsidRDefault="00C2183D" w:rsidP="00C2183D">
      <w:pPr>
        <w:pStyle w:val="a7"/>
        <w:jc w:val="center"/>
      </w:pPr>
      <w:bookmarkStart w:id="17" w:name="_Ref181899622"/>
      <w:r>
        <w:t xml:space="preserve">Figure </w:t>
      </w:r>
      <w:r>
        <w:fldChar w:fldCharType="begin"/>
      </w:r>
      <w:r>
        <w:instrText xml:space="preserve"> SEQ Figure \* ARABIC </w:instrText>
      </w:r>
      <w:r>
        <w:fldChar w:fldCharType="separate"/>
      </w:r>
      <w:r w:rsidR="00AB13B6">
        <w:rPr>
          <w:noProof/>
        </w:rPr>
        <w:t>3</w:t>
      </w:r>
      <w:r>
        <w:fldChar w:fldCharType="end"/>
      </w:r>
      <w:bookmarkEnd w:id="17"/>
      <w:r>
        <w:t xml:space="preserve"> Example for different types of gaps and affected serving cells</w:t>
      </w:r>
    </w:p>
    <w:p w14:paraId="055AA5B8" w14:textId="38F89CD8" w:rsidR="00C2183D" w:rsidRDefault="00C2183D" w:rsidP="00C2183D">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As shown in </w:t>
      </w:r>
      <w:r>
        <w:rPr>
          <w:rFonts w:ascii="Times New Roman" w:hAnsi="Times New Roman"/>
          <w:kern w:val="0"/>
          <w:sz w:val="20"/>
          <w:szCs w:val="20"/>
        </w:rPr>
        <w:fldChar w:fldCharType="begin"/>
      </w:r>
      <w:r>
        <w:rPr>
          <w:rFonts w:ascii="Times New Roman" w:hAnsi="Times New Roman"/>
          <w:kern w:val="0"/>
          <w:sz w:val="20"/>
          <w:szCs w:val="20"/>
        </w:rPr>
        <w:instrText xml:space="preserve"> REF _Ref181899622 \h  \* MERGEFORMAT </w:instrText>
      </w:r>
      <w:r>
        <w:rPr>
          <w:rFonts w:ascii="Times New Roman" w:hAnsi="Times New Roman"/>
          <w:kern w:val="0"/>
          <w:sz w:val="20"/>
          <w:szCs w:val="20"/>
        </w:rPr>
      </w:r>
      <w:r>
        <w:rPr>
          <w:rFonts w:ascii="Times New Roman" w:hAnsi="Times New Roman"/>
          <w:kern w:val="0"/>
          <w:sz w:val="20"/>
          <w:szCs w:val="20"/>
        </w:rPr>
        <w:fldChar w:fldCharType="separate"/>
      </w:r>
      <w:r w:rsidR="00AB13B6" w:rsidRPr="00FD14D5">
        <w:rPr>
          <w:rFonts w:ascii="Times New Roman" w:hAnsi="Times New Roman"/>
          <w:kern w:val="0"/>
          <w:sz w:val="20"/>
          <w:szCs w:val="20"/>
        </w:rPr>
        <w:t xml:space="preserve">Figure </w:t>
      </w:r>
      <w:r w:rsidR="00AB13B6" w:rsidRPr="00FD14D5">
        <w:rPr>
          <w:rFonts w:ascii="Times New Roman" w:hAnsi="Times New Roman"/>
          <w:kern w:val="0"/>
          <w:sz w:val="20"/>
          <w:szCs w:val="20"/>
        </w:rPr>
        <w:t>3</w:t>
      </w:r>
      <w:r>
        <w:rPr>
          <w:rFonts w:ascii="Times New Roman" w:hAnsi="Times New Roman"/>
          <w:kern w:val="0"/>
          <w:sz w:val="20"/>
          <w:szCs w:val="20"/>
        </w:rPr>
        <w:fldChar w:fldCharType="end"/>
      </w:r>
      <w:r>
        <w:rPr>
          <w:rFonts w:ascii="Times New Roman" w:hAnsi="Times New Roman"/>
          <w:kern w:val="0"/>
          <w:sz w:val="20"/>
          <w:szCs w:val="20"/>
        </w:rPr>
        <w:t xml:space="preserve">, following legacy specification without gap skipping the UE does not need to conduct reception/transmission on all serving cells in gap1 and does not need to conduct reception/transmission on serving cell 0 and serving cell 1 in gap2. Following RAN1 latest agreement, the DCI on serving cell 0 and scheduling a PDSCH on serving cell 1 can be used to indicate the UE to skip a gap/restriction occasion corresponding to the scheduled cell, i.e., serving cell 1, that is, gap 1 is indicated to be skipped by the DCI in </w:t>
      </w:r>
      <w:r>
        <w:rPr>
          <w:rFonts w:ascii="Times New Roman" w:hAnsi="Times New Roman"/>
          <w:kern w:val="0"/>
          <w:sz w:val="20"/>
          <w:szCs w:val="20"/>
        </w:rPr>
        <w:fldChar w:fldCharType="begin"/>
      </w:r>
      <w:r>
        <w:rPr>
          <w:rFonts w:ascii="Times New Roman" w:hAnsi="Times New Roman"/>
          <w:kern w:val="0"/>
          <w:sz w:val="20"/>
          <w:szCs w:val="20"/>
        </w:rPr>
        <w:instrText xml:space="preserve"> REF _Ref181899622 \h  \* MERGEFORMAT </w:instrText>
      </w:r>
      <w:r>
        <w:rPr>
          <w:rFonts w:ascii="Times New Roman" w:hAnsi="Times New Roman"/>
          <w:kern w:val="0"/>
          <w:sz w:val="20"/>
          <w:szCs w:val="20"/>
        </w:rPr>
      </w:r>
      <w:r>
        <w:rPr>
          <w:rFonts w:ascii="Times New Roman" w:hAnsi="Times New Roman"/>
          <w:kern w:val="0"/>
          <w:sz w:val="20"/>
          <w:szCs w:val="20"/>
        </w:rPr>
        <w:fldChar w:fldCharType="separate"/>
      </w:r>
      <w:r w:rsidRPr="002D69A6">
        <w:rPr>
          <w:rFonts w:ascii="Times New Roman" w:hAnsi="Times New Roman"/>
          <w:kern w:val="0"/>
          <w:sz w:val="20"/>
          <w:szCs w:val="20"/>
        </w:rPr>
        <w:t>Figure 1</w:t>
      </w:r>
      <w:r>
        <w:rPr>
          <w:rFonts w:ascii="Times New Roman" w:hAnsi="Times New Roman"/>
          <w:kern w:val="0"/>
          <w:sz w:val="20"/>
          <w:szCs w:val="20"/>
        </w:rPr>
        <w:fldChar w:fldCharType="end"/>
      </w:r>
      <w:r>
        <w:rPr>
          <w:rFonts w:ascii="Times New Roman" w:hAnsi="Times New Roman"/>
          <w:kern w:val="0"/>
          <w:sz w:val="20"/>
          <w:szCs w:val="20"/>
        </w:rPr>
        <w:t xml:space="preserve">. If the DCI indicates ‘1’, it means the UE will fully skip gap1. As a result, the </w:t>
      </w:r>
      <w:r w:rsidRPr="00BB4346">
        <w:rPr>
          <w:rFonts w:ascii="Times New Roman" w:hAnsi="Times New Roman"/>
          <w:kern w:val="0"/>
          <w:sz w:val="20"/>
          <w:szCs w:val="20"/>
        </w:rPr>
        <w:t xml:space="preserve">UE is assumed to receive/transmit in gap1 as it would without </w:t>
      </w:r>
      <w:r>
        <w:rPr>
          <w:rFonts w:ascii="Times New Roman" w:hAnsi="Times New Roman"/>
          <w:kern w:val="0"/>
          <w:sz w:val="20"/>
          <w:szCs w:val="20"/>
        </w:rPr>
        <w:t>gap1</w:t>
      </w:r>
      <w:r w:rsidRPr="00BB4346">
        <w:rPr>
          <w:rFonts w:ascii="Times New Roman" w:hAnsi="Times New Roman"/>
          <w:kern w:val="0"/>
          <w:sz w:val="20"/>
          <w:szCs w:val="20"/>
        </w:rPr>
        <w:t>.</w:t>
      </w:r>
      <w:r>
        <w:rPr>
          <w:rFonts w:ascii="Times New Roman" w:hAnsi="Times New Roman"/>
          <w:kern w:val="0"/>
          <w:sz w:val="20"/>
          <w:szCs w:val="20"/>
        </w:rPr>
        <w:t xml:space="preserve"> In other words, the UE shall conduct reception/transmission in gap1 on all serving cells affected by gap1, i.e. serving cell 0~2 as there is actually no gap.</w:t>
      </w:r>
    </w:p>
    <w:p w14:paraId="0194493C" w14:textId="6FC88847" w:rsidR="00C2183D" w:rsidRDefault="00C2183D" w:rsidP="00C2183D">
      <w:pPr>
        <w:pStyle w:val="bullet2"/>
        <w:numPr>
          <w:ilvl w:val="1"/>
          <w:numId w:val="0"/>
        </w:numPr>
        <w:spacing w:beforeLines="50" w:before="120" w:afterLines="50" w:after="120"/>
        <w:jc w:val="both"/>
        <w:rPr>
          <w:rFonts w:ascii="Times New Roman" w:hAnsi="Times New Roman"/>
          <w:b/>
          <w:kern w:val="0"/>
          <w:sz w:val="20"/>
          <w:szCs w:val="20"/>
        </w:rPr>
      </w:pPr>
      <w:r w:rsidRPr="00BB4346">
        <w:rPr>
          <w:rFonts w:ascii="Times New Roman" w:hAnsi="Times New Roman"/>
          <w:b/>
          <w:kern w:val="0"/>
          <w:sz w:val="20"/>
          <w:szCs w:val="20"/>
        </w:rPr>
        <w:t xml:space="preserve">Proposal </w:t>
      </w:r>
      <w:r w:rsidRPr="00BB4346">
        <w:rPr>
          <w:rFonts w:ascii="Times New Roman" w:hAnsi="Times New Roman"/>
          <w:b/>
          <w:kern w:val="0"/>
          <w:sz w:val="20"/>
          <w:szCs w:val="20"/>
        </w:rPr>
        <w:fldChar w:fldCharType="begin"/>
      </w:r>
      <w:r w:rsidRPr="00BB4346">
        <w:rPr>
          <w:rFonts w:ascii="Times New Roman" w:hAnsi="Times New Roman"/>
          <w:b/>
          <w:kern w:val="0"/>
          <w:sz w:val="20"/>
          <w:szCs w:val="20"/>
        </w:rPr>
        <w:instrText xml:space="preserve"> SEQ Proposal \* ARABIC </w:instrText>
      </w:r>
      <w:r w:rsidRPr="00BB4346">
        <w:rPr>
          <w:rFonts w:ascii="Times New Roman" w:hAnsi="Times New Roman"/>
          <w:b/>
          <w:kern w:val="0"/>
          <w:sz w:val="20"/>
          <w:szCs w:val="20"/>
        </w:rPr>
        <w:fldChar w:fldCharType="separate"/>
      </w:r>
      <w:r w:rsidR="00AB13B6">
        <w:rPr>
          <w:rFonts w:ascii="Times New Roman" w:hAnsi="Times New Roman"/>
          <w:b/>
          <w:noProof/>
          <w:kern w:val="0"/>
          <w:sz w:val="20"/>
          <w:szCs w:val="20"/>
        </w:rPr>
        <w:t>5</w:t>
      </w:r>
      <w:r w:rsidRPr="00BB4346">
        <w:rPr>
          <w:rFonts w:ascii="Times New Roman" w:hAnsi="Times New Roman"/>
          <w:b/>
          <w:kern w:val="0"/>
          <w:sz w:val="20"/>
          <w:szCs w:val="20"/>
        </w:rPr>
        <w:fldChar w:fldCharType="end"/>
      </w:r>
      <w:r w:rsidRPr="00BB4346">
        <w:rPr>
          <w:rFonts w:ascii="Times New Roman" w:hAnsi="Times New Roman"/>
          <w:b/>
          <w:kern w:val="0"/>
          <w:sz w:val="20"/>
          <w:szCs w:val="20"/>
        </w:rPr>
        <w:t xml:space="preserve">: </w:t>
      </w:r>
      <w:r>
        <w:rPr>
          <w:rFonts w:ascii="Times New Roman" w:hAnsi="Times New Roman"/>
          <w:b/>
          <w:kern w:val="0"/>
          <w:sz w:val="20"/>
          <w:szCs w:val="20"/>
        </w:rPr>
        <w:t>C</w:t>
      </w:r>
      <w:r w:rsidRPr="00BB4346">
        <w:rPr>
          <w:rFonts w:ascii="Times New Roman" w:hAnsi="Times New Roman"/>
          <w:b/>
          <w:kern w:val="0"/>
          <w:sz w:val="20"/>
          <w:szCs w:val="20"/>
        </w:rPr>
        <w:t>larif</w:t>
      </w:r>
      <w:r>
        <w:rPr>
          <w:rFonts w:ascii="Times New Roman" w:hAnsi="Times New Roman"/>
          <w:b/>
          <w:kern w:val="0"/>
          <w:sz w:val="20"/>
          <w:szCs w:val="20"/>
        </w:rPr>
        <w:t>y</w:t>
      </w:r>
      <w:r w:rsidRPr="00BB4346">
        <w:rPr>
          <w:rFonts w:ascii="Times New Roman" w:hAnsi="Times New Roman"/>
          <w:b/>
          <w:kern w:val="0"/>
          <w:sz w:val="20"/>
          <w:szCs w:val="20"/>
        </w:rPr>
        <w:t xml:space="preserve"> that once a gap/restriction occasion is indicated as to be skipped by </w:t>
      </w:r>
      <w:r>
        <w:rPr>
          <w:rFonts w:ascii="Times New Roman" w:hAnsi="Times New Roman"/>
          <w:b/>
          <w:kern w:val="0"/>
          <w:sz w:val="20"/>
          <w:szCs w:val="20"/>
        </w:rPr>
        <w:t xml:space="preserve">a </w:t>
      </w:r>
      <w:r w:rsidRPr="00BB4346">
        <w:rPr>
          <w:rFonts w:ascii="Times New Roman" w:hAnsi="Times New Roman"/>
          <w:b/>
          <w:kern w:val="0"/>
          <w:sz w:val="20"/>
          <w:szCs w:val="20"/>
        </w:rPr>
        <w:t xml:space="preserve">DCI, </w:t>
      </w:r>
      <w:r>
        <w:rPr>
          <w:rFonts w:ascii="Times New Roman" w:hAnsi="Times New Roman"/>
          <w:b/>
          <w:kern w:val="0"/>
          <w:sz w:val="20"/>
          <w:szCs w:val="20"/>
        </w:rPr>
        <w:t xml:space="preserve">the </w:t>
      </w:r>
      <w:r w:rsidRPr="00BB4346">
        <w:rPr>
          <w:rFonts w:ascii="Times New Roman" w:hAnsi="Times New Roman"/>
          <w:b/>
          <w:kern w:val="0"/>
          <w:sz w:val="20"/>
          <w:szCs w:val="20"/>
        </w:rPr>
        <w:t>UE sh</w:t>
      </w:r>
      <w:r>
        <w:rPr>
          <w:rFonts w:ascii="Times New Roman" w:hAnsi="Times New Roman"/>
          <w:b/>
          <w:kern w:val="0"/>
          <w:sz w:val="20"/>
          <w:szCs w:val="20"/>
        </w:rPr>
        <w:t>all</w:t>
      </w:r>
      <w:r w:rsidRPr="00BB4346">
        <w:rPr>
          <w:rFonts w:ascii="Times New Roman" w:hAnsi="Times New Roman"/>
          <w:b/>
          <w:kern w:val="0"/>
          <w:sz w:val="20"/>
          <w:szCs w:val="20"/>
        </w:rPr>
        <w:t xml:space="preserve"> conduct</w:t>
      </w:r>
      <w:r>
        <w:rPr>
          <w:rFonts w:ascii="Times New Roman" w:hAnsi="Times New Roman"/>
          <w:b/>
          <w:kern w:val="0"/>
          <w:sz w:val="20"/>
          <w:szCs w:val="20"/>
        </w:rPr>
        <w:t xml:space="preserve"> </w:t>
      </w:r>
      <w:r w:rsidRPr="00BB4346">
        <w:rPr>
          <w:rFonts w:ascii="Times New Roman" w:hAnsi="Times New Roman"/>
          <w:b/>
          <w:kern w:val="0"/>
          <w:sz w:val="20"/>
          <w:szCs w:val="20"/>
        </w:rPr>
        <w:t>reception/transmission in the gap/restriction occasion on all serving cells affected</w:t>
      </w:r>
      <w:r>
        <w:rPr>
          <w:rFonts w:ascii="Times New Roman" w:hAnsi="Times New Roman"/>
          <w:b/>
          <w:kern w:val="0"/>
          <w:sz w:val="20"/>
          <w:szCs w:val="20"/>
        </w:rPr>
        <w:t xml:space="preserve"> by</w:t>
      </w:r>
      <w:r w:rsidRPr="00BB4346">
        <w:rPr>
          <w:rFonts w:ascii="Times New Roman" w:hAnsi="Times New Roman"/>
          <w:b/>
          <w:kern w:val="0"/>
          <w:sz w:val="20"/>
          <w:szCs w:val="20"/>
        </w:rPr>
        <w:t xml:space="preserve"> the gap/restriction occasion</w:t>
      </w:r>
      <w:r w:rsidR="00AB13B6">
        <w:rPr>
          <w:rFonts w:ascii="Times New Roman" w:hAnsi="Times New Roman"/>
          <w:b/>
          <w:kern w:val="0"/>
          <w:sz w:val="20"/>
          <w:szCs w:val="20"/>
        </w:rPr>
        <w:t xml:space="preserve"> as i</w:t>
      </w:r>
      <w:r w:rsidR="00AB13B6" w:rsidRPr="00AB13B6">
        <w:rPr>
          <w:rFonts w:ascii="Times New Roman" w:hAnsi="Times New Roman"/>
          <w:b/>
          <w:kern w:val="0"/>
          <w:sz w:val="20"/>
          <w:szCs w:val="20"/>
        </w:rPr>
        <w:t>t would without any (measurement etc. related) gaps/restrictions that are caused by RRM measurements</w:t>
      </w:r>
      <w:r w:rsidR="00AB13B6">
        <w:rPr>
          <w:rFonts w:ascii="Times New Roman" w:hAnsi="Times New Roman"/>
          <w:b/>
          <w:kern w:val="0"/>
          <w:sz w:val="20"/>
          <w:szCs w:val="20"/>
        </w:rPr>
        <w:t>.</w:t>
      </w:r>
    </w:p>
    <w:p w14:paraId="30CA2E8C" w14:textId="77777777" w:rsidR="00C2183D" w:rsidRPr="00BB4346" w:rsidRDefault="00C2183D" w:rsidP="00C2183D">
      <w:pPr>
        <w:pStyle w:val="bullet2"/>
        <w:numPr>
          <w:ilvl w:val="0"/>
          <w:numId w:val="36"/>
        </w:numPr>
        <w:spacing w:beforeLines="50" w:before="120" w:afterLines="50" w:after="120"/>
        <w:jc w:val="both"/>
        <w:rPr>
          <w:rFonts w:ascii="Times New Roman" w:hAnsi="Times New Roman"/>
          <w:b/>
          <w:kern w:val="0"/>
          <w:sz w:val="20"/>
          <w:szCs w:val="20"/>
        </w:rPr>
      </w:pPr>
      <w:r>
        <w:rPr>
          <w:rFonts w:ascii="Times New Roman" w:hAnsi="Times New Roman"/>
          <w:b/>
          <w:kern w:val="0"/>
          <w:sz w:val="20"/>
          <w:szCs w:val="20"/>
        </w:rPr>
        <w:t>The</w:t>
      </w:r>
      <w:r w:rsidRPr="002D69A6">
        <w:rPr>
          <w:rFonts w:ascii="Times New Roman" w:hAnsi="Times New Roman"/>
          <w:b/>
          <w:kern w:val="0"/>
          <w:sz w:val="20"/>
          <w:szCs w:val="20"/>
        </w:rPr>
        <w:t xml:space="preserve"> serving cells affected</w:t>
      </w:r>
      <w:r>
        <w:rPr>
          <w:rFonts w:ascii="Times New Roman" w:hAnsi="Times New Roman"/>
          <w:b/>
          <w:kern w:val="0"/>
          <w:sz w:val="20"/>
          <w:szCs w:val="20"/>
        </w:rPr>
        <w:t xml:space="preserve"> by</w:t>
      </w:r>
      <w:r w:rsidRPr="002D69A6">
        <w:rPr>
          <w:rFonts w:ascii="Times New Roman" w:hAnsi="Times New Roman"/>
          <w:b/>
          <w:kern w:val="0"/>
          <w:sz w:val="20"/>
          <w:szCs w:val="20"/>
        </w:rPr>
        <w:t xml:space="preserve"> the gap/restriction occasion</w:t>
      </w:r>
      <w:r>
        <w:rPr>
          <w:rFonts w:ascii="Times New Roman" w:hAnsi="Times New Roman"/>
          <w:b/>
          <w:kern w:val="0"/>
          <w:sz w:val="20"/>
          <w:szCs w:val="20"/>
        </w:rPr>
        <w:t xml:space="preserve"> is defined in TS 38.133 as legacy.</w:t>
      </w:r>
    </w:p>
    <w:p w14:paraId="14090E5D" w14:textId="7F49C969" w:rsidR="00B874CE" w:rsidRPr="00FD14D5" w:rsidRDefault="00B874CE" w:rsidP="00FD14D5">
      <w:pPr>
        <w:rPr>
          <w:b/>
          <w:u w:val="single"/>
        </w:rPr>
      </w:pPr>
      <w:r w:rsidRPr="002D69A6">
        <w:rPr>
          <w:b/>
          <w:szCs w:val="20"/>
          <w:u w:val="single"/>
        </w:rPr>
        <w:t>Multiple concurrent measurement gap configurations</w:t>
      </w:r>
    </w:p>
    <w:p w14:paraId="254F8006" w14:textId="6984504A" w:rsidR="00FF4E05" w:rsidRPr="00FF4E05" w:rsidRDefault="00507CDC">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Currently, for a UE, it can be configured wit</w:t>
      </w:r>
      <w:r w:rsidR="00FF4E05">
        <w:rPr>
          <w:rFonts w:ascii="Times New Roman" w:hAnsi="Times New Roman" w:hint="eastAsia"/>
          <w:kern w:val="0"/>
          <w:sz w:val="20"/>
          <w:szCs w:val="20"/>
        </w:rPr>
        <w:t>h</w:t>
      </w:r>
      <w:r>
        <w:rPr>
          <w:rFonts w:ascii="Times New Roman" w:hAnsi="Times New Roman"/>
          <w:kern w:val="0"/>
          <w:sz w:val="20"/>
          <w:szCs w:val="20"/>
        </w:rPr>
        <w:t xml:space="preserve"> multiple concurrent measurement gap configurations.</w:t>
      </w:r>
      <w:r w:rsidR="00FF4E05" w:rsidRPr="00FF4E05">
        <w:t xml:space="preserve"> </w:t>
      </w:r>
      <w:r w:rsidR="00FF4E05" w:rsidRPr="00FF4E05">
        <w:rPr>
          <w:rFonts w:ascii="Times New Roman" w:hAnsi="Times New Roman"/>
          <w:kern w:val="0"/>
          <w:sz w:val="20"/>
          <w:szCs w:val="20"/>
        </w:rPr>
        <w:t xml:space="preserve">When </w:t>
      </w:r>
      <w:r w:rsidR="004B4B3D">
        <w:rPr>
          <w:rFonts w:ascii="Times New Roman" w:hAnsi="Times New Roman"/>
          <w:kern w:val="0"/>
          <w:sz w:val="20"/>
          <w:szCs w:val="20"/>
        </w:rPr>
        <w:t xml:space="preserve">the </w:t>
      </w:r>
      <w:r w:rsidR="00FF4E05" w:rsidRPr="00FF4E05">
        <w:rPr>
          <w:rFonts w:ascii="Times New Roman" w:hAnsi="Times New Roman"/>
          <w:kern w:val="0"/>
          <w:sz w:val="20"/>
          <w:szCs w:val="20"/>
        </w:rPr>
        <w:t>UE is configured with concurrent measurement gaps, two measurement gap occasions are considered colliding if at least one of the following conditions is met:</w:t>
      </w:r>
    </w:p>
    <w:p w14:paraId="75EF2A10" w14:textId="0CD9CEEB" w:rsidR="00FF4E05" w:rsidRPr="00FF4E05" w:rsidRDefault="00FF4E05" w:rsidP="00616E16">
      <w:pPr>
        <w:pStyle w:val="bullet2"/>
        <w:numPr>
          <w:ilvl w:val="0"/>
          <w:numId w:val="28"/>
        </w:numPr>
        <w:spacing w:beforeLines="50" w:before="120" w:afterLines="50" w:after="120"/>
        <w:jc w:val="both"/>
        <w:rPr>
          <w:rFonts w:ascii="Times New Roman" w:hAnsi="Times New Roman"/>
          <w:kern w:val="0"/>
          <w:sz w:val="20"/>
          <w:szCs w:val="20"/>
        </w:rPr>
      </w:pPr>
      <w:r w:rsidRPr="00FF4E05">
        <w:rPr>
          <w:rFonts w:ascii="Times New Roman" w:hAnsi="Times New Roman"/>
          <w:kern w:val="0"/>
          <w:sz w:val="20"/>
          <w:szCs w:val="20"/>
        </w:rPr>
        <w:t>the two occasions are fully or partially overlapping in time domain, or</w:t>
      </w:r>
    </w:p>
    <w:p w14:paraId="69FF35BE" w14:textId="304D00C7" w:rsidR="00507CDC" w:rsidRDefault="00FF4E05" w:rsidP="00616E16">
      <w:pPr>
        <w:pStyle w:val="bullet2"/>
        <w:numPr>
          <w:ilvl w:val="0"/>
          <w:numId w:val="28"/>
        </w:numPr>
        <w:spacing w:beforeLines="50" w:before="120" w:afterLines="50" w:after="120"/>
        <w:jc w:val="both"/>
        <w:rPr>
          <w:rFonts w:ascii="Times New Roman" w:hAnsi="Times New Roman"/>
          <w:kern w:val="0"/>
          <w:sz w:val="20"/>
          <w:szCs w:val="20"/>
        </w:rPr>
      </w:pPr>
      <w:r w:rsidRPr="00FF4E05">
        <w:rPr>
          <w:rFonts w:ascii="Times New Roman" w:hAnsi="Times New Roman"/>
          <w:kern w:val="0"/>
          <w:sz w:val="20"/>
          <w:szCs w:val="20"/>
        </w:rPr>
        <w:t>the distance between the two occasions is equal to or smaller than [4]</w:t>
      </w:r>
      <w:proofErr w:type="spellStart"/>
      <w:r w:rsidRPr="00FF4E05">
        <w:rPr>
          <w:rFonts w:ascii="Times New Roman" w:hAnsi="Times New Roman"/>
          <w:kern w:val="0"/>
          <w:sz w:val="20"/>
          <w:szCs w:val="20"/>
        </w:rPr>
        <w:t>ms</w:t>
      </w:r>
      <w:proofErr w:type="spellEnd"/>
      <w:r w:rsidRPr="00FF4E05">
        <w:rPr>
          <w:rFonts w:ascii="Times New Roman" w:hAnsi="Times New Roman"/>
          <w:kern w:val="0"/>
          <w:sz w:val="20"/>
          <w:szCs w:val="20"/>
        </w:rPr>
        <w:t>.</w:t>
      </w:r>
    </w:p>
    <w:p w14:paraId="7EBC606C" w14:textId="43953601" w:rsidR="00FF4E05" w:rsidRPr="00397083" w:rsidRDefault="00FF4E05" w:rsidP="00616E16">
      <w:pPr>
        <w:jc w:val="both"/>
        <w:rPr>
          <w:szCs w:val="20"/>
        </w:rPr>
      </w:pPr>
      <w:r w:rsidRPr="00616E16">
        <w:rPr>
          <w:rFonts w:eastAsia="宋体"/>
          <w:szCs w:val="20"/>
          <w:lang w:val="en-GB" w:eastAsia="zh-CN"/>
        </w:rPr>
        <w:t>In case of collision between two occasions</w:t>
      </w:r>
      <w:r w:rsidR="008A6482">
        <w:rPr>
          <w:rFonts w:eastAsia="宋体"/>
          <w:szCs w:val="20"/>
          <w:lang w:val="en-GB" w:eastAsia="zh-CN"/>
        </w:rPr>
        <w:t xml:space="preserve"> based on two </w:t>
      </w:r>
      <w:r w:rsidR="008A6482" w:rsidRPr="00474443">
        <w:rPr>
          <w:rFonts w:eastAsia="宋体"/>
          <w:szCs w:val="20"/>
          <w:lang w:val="en-GB" w:eastAsia="zh-CN"/>
        </w:rPr>
        <w:t>measurement gap</w:t>
      </w:r>
      <w:r w:rsidR="008A6482">
        <w:rPr>
          <w:rFonts w:eastAsia="宋体"/>
          <w:szCs w:val="20"/>
          <w:lang w:val="en-GB" w:eastAsia="zh-CN"/>
        </w:rPr>
        <w:t xml:space="preserve"> configurations with different priorities</w:t>
      </w:r>
      <w:r w:rsidRPr="00616E16">
        <w:rPr>
          <w:rFonts w:eastAsia="宋体"/>
          <w:szCs w:val="20"/>
          <w:lang w:val="en-GB" w:eastAsia="zh-CN"/>
        </w:rPr>
        <w:t xml:space="preserve">, the UE shall perform measurements in the occasion </w:t>
      </w:r>
      <w:r w:rsidR="00BB619F">
        <w:rPr>
          <w:rFonts w:eastAsia="宋体"/>
          <w:szCs w:val="20"/>
          <w:lang w:val="en-GB" w:eastAsia="zh-CN"/>
        </w:rPr>
        <w:t>corresponding to</w:t>
      </w:r>
      <w:r w:rsidRPr="00616E16">
        <w:rPr>
          <w:rFonts w:eastAsia="宋体"/>
          <w:szCs w:val="20"/>
          <w:lang w:val="en-GB" w:eastAsia="zh-CN"/>
        </w:rPr>
        <w:t xml:space="preserve"> the measurement gap </w:t>
      </w:r>
      <w:r w:rsidR="008A6482">
        <w:rPr>
          <w:rFonts w:eastAsia="宋体"/>
          <w:szCs w:val="20"/>
          <w:lang w:val="en-GB" w:eastAsia="zh-CN"/>
        </w:rPr>
        <w:t xml:space="preserve">configuration </w:t>
      </w:r>
      <w:r w:rsidRPr="00616E16">
        <w:rPr>
          <w:rFonts w:eastAsia="宋体"/>
          <w:szCs w:val="20"/>
          <w:lang w:val="en-GB" w:eastAsia="zh-CN"/>
        </w:rPr>
        <w:t xml:space="preserve">with higher priority, and the occasion </w:t>
      </w:r>
      <w:r w:rsidR="00BB619F">
        <w:rPr>
          <w:rFonts w:eastAsia="宋体"/>
          <w:szCs w:val="20"/>
          <w:lang w:val="en-GB" w:eastAsia="zh-CN"/>
        </w:rPr>
        <w:t>corresponding to</w:t>
      </w:r>
      <w:r w:rsidRPr="00616E16">
        <w:rPr>
          <w:rFonts w:eastAsia="宋体"/>
          <w:szCs w:val="20"/>
          <w:lang w:val="en-GB" w:eastAsia="zh-CN"/>
        </w:rPr>
        <w:t xml:space="preserve"> the measurement gap </w:t>
      </w:r>
      <w:r w:rsidR="008A6482">
        <w:rPr>
          <w:rFonts w:eastAsia="宋体"/>
          <w:szCs w:val="20"/>
          <w:lang w:val="en-GB" w:eastAsia="zh-CN"/>
        </w:rPr>
        <w:t xml:space="preserve">configuration </w:t>
      </w:r>
      <w:r w:rsidRPr="00616E16">
        <w:rPr>
          <w:rFonts w:eastAsia="宋体"/>
          <w:szCs w:val="20"/>
          <w:lang w:val="en-GB" w:eastAsia="zh-CN"/>
        </w:rPr>
        <w:t xml:space="preserve">with lower priority is considered to be dropped. </w:t>
      </w:r>
    </w:p>
    <w:p w14:paraId="7932FAF1" w14:textId="57D447B9" w:rsidR="004778BB" w:rsidRDefault="00FF4E05" w:rsidP="00616E16">
      <w:pPr>
        <w:spacing w:before="120"/>
        <w:jc w:val="both"/>
        <w:rPr>
          <w:szCs w:val="20"/>
          <w:lang w:eastAsia="x-none"/>
        </w:rPr>
      </w:pPr>
      <w:r>
        <w:rPr>
          <w:szCs w:val="20"/>
          <w:lang w:eastAsia="x-none"/>
        </w:rPr>
        <w:t>I</w:t>
      </w:r>
      <w:r w:rsidRPr="00616E16">
        <w:rPr>
          <w:szCs w:val="20"/>
          <w:lang w:eastAsia="x-none"/>
        </w:rPr>
        <w:t>n</w:t>
      </w:r>
      <w:r w:rsidR="008542CE">
        <w:rPr>
          <w:szCs w:val="20"/>
          <w:lang w:eastAsia="x-none"/>
        </w:rPr>
        <w:t xml:space="preserve"> a case with</w:t>
      </w:r>
      <w:r w:rsidRPr="00616E16">
        <w:rPr>
          <w:szCs w:val="20"/>
          <w:lang w:eastAsia="x-none"/>
        </w:rPr>
        <w:t xml:space="preserve"> </w:t>
      </w:r>
      <w:r w:rsidR="00701AFC">
        <w:rPr>
          <w:szCs w:val="20"/>
        </w:rPr>
        <w:t>multiple concurrent measurement gap configurations</w:t>
      </w:r>
      <w:r w:rsidRPr="00616E16">
        <w:rPr>
          <w:szCs w:val="20"/>
          <w:lang w:eastAsia="x-none"/>
        </w:rPr>
        <w:t>,</w:t>
      </w:r>
      <w:r>
        <w:rPr>
          <w:szCs w:val="20"/>
          <w:lang w:eastAsia="x-none"/>
        </w:rPr>
        <w:t xml:space="preserve"> </w:t>
      </w:r>
      <w:r w:rsidR="008542CE">
        <w:rPr>
          <w:szCs w:val="20"/>
          <w:lang w:eastAsia="x-none"/>
        </w:rPr>
        <w:t xml:space="preserve">the </w:t>
      </w:r>
      <w:r w:rsidR="00701AFC">
        <w:rPr>
          <w:szCs w:val="20"/>
          <w:lang w:eastAsia="x-none"/>
        </w:rPr>
        <w:t xml:space="preserve">UE can handle collision among multiple </w:t>
      </w:r>
      <w:r w:rsidR="00B243A6">
        <w:rPr>
          <w:szCs w:val="20"/>
          <w:lang w:eastAsia="x-none"/>
        </w:rPr>
        <w:t>measurement</w:t>
      </w:r>
      <w:r w:rsidR="00701AFC">
        <w:rPr>
          <w:szCs w:val="20"/>
          <w:lang w:eastAsia="x-none"/>
        </w:rPr>
        <w:t xml:space="preserve"> gap </w:t>
      </w:r>
      <w:r w:rsidR="00B243A6">
        <w:rPr>
          <w:szCs w:val="20"/>
          <w:lang w:eastAsia="x-none"/>
        </w:rPr>
        <w:t>occasions as legacy</w:t>
      </w:r>
      <w:r w:rsidR="00701AFC">
        <w:rPr>
          <w:szCs w:val="20"/>
          <w:lang w:eastAsia="x-none"/>
        </w:rPr>
        <w:t xml:space="preserve"> firstly, </w:t>
      </w:r>
      <w:r w:rsidR="008542CE">
        <w:rPr>
          <w:szCs w:val="20"/>
          <w:lang w:eastAsia="x-none"/>
        </w:rPr>
        <w:t xml:space="preserve">and </w:t>
      </w:r>
      <w:r w:rsidR="00701AFC">
        <w:rPr>
          <w:szCs w:val="20"/>
          <w:lang w:eastAsia="x-none"/>
        </w:rPr>
        <w:t>then determine the occasion indicated by a DCI</w:t>
      </w:r>
      <w:r w:rsidR="00B243A6">
        <w:rPr>
          <w:szCs w:val="20"/>
          <w:lang w:eastAsia="x-none"/>
        </w:rPr>
        <w:t xml:space="preserve"> as shown in </w:t>
      </w:r>
      <w:r w:rsidR="00B243A6">
        <w:rPr>
          <w:szCs w:val="20"/>
          <w:lang w:eastAsia="x-none"/>
        </w:rPr>
        <w:fldChar w:fldCharType="begin"/>
      </w:r>
      <w:r w:rsidR="00B243A6">
        <w:rPr>
          <w:szCs w:val="20"/>
          <w:lang w:eastAsia="x-none"/>
        </w:rPr>
        <w:instrText xml:space="preserve"> REF _Ref178328167 \h </w:instrText>
      </w:r>
      <w:r w:rsidR="00B243A6">
        <w:rPr>
          <w:szCs w:val="20"/>
          <w:lang w:eastAsia="x-none"/>
        </w:rPr>
      </w:r>
      <w:r w:rsidR="00B243A6">
        <w:rPr>
          <w:szCs w:val="20"/>
          <w:lang w:eastAsia="x-none"/>
        </w:rPr>
        <w:fldChar w:fldCharType="separate"/>
      </w:r>
      <w:r w:rsidR="00B243A6">
        <w:t xml:space="preserve">Figure </w:t>
      </w:r>
      <w:r w:rsidR="00B243A6">
        <w:rPr>
          <w:noProof/>
        </w:rPr>
        <w:t>1</w:t>
      </w:r>
      <w:r w:rsidR="00B243A6">
        <w:rPr>
          <w:szCs w:val="20"/>
          <w:lang w:eastAsia="x-none"/>
        </w:rPr>
        <w:fldChar w:fldCharType="end"/>
      </w:r>
      <w:r w:rsidR="00701AFC">
        <w:rPr>
          <w:szCs w:val="20"/>
          <w:lang w:eastAsia="x-none"/>
        </w:rPr>
        <w:t xml:space="preserve">. </w:t>
      </w:r>
      <w:r w:rsidR="008542CE">
        <w:rPr>
          <w:szCs w:val="20"/>
          <w:lang w:eastAsia="x-none"/>
        </w:rPr>
        <w:t>In other words</w:t>
      </w:r>
      <w:r w:rsidR="00B243A6">
        <w:rPr>
          <w:szCs w:val="20"/>
          <w:lang w:eastAsia="x-none"/>
        </w:rPr>
        <w:t xml:space="preserve">, </w:t>
      </w:r>
      <w:r w:rsidR="008F0503">
        <w:rPr>
          <w:szCs w:val="20"/>
          <w:lang w:eastAsia="x-none"/>
        </w:rPr>
        <w:t>t</w:t>
      </w:r>
      <w:r w:rsidR="004778BB" w:rsidRPr="00220084">
        <w:rPr>
          <w:szCs w:val="20"/>
          <w:lang w:eastAsia="x-none"/>
        </w:rPr>
        <w:t xml:space="preserve">he bit in the DCI </w:t>
      </w:r>
      <w:r w:rsidR="00B243A6">
        <w:rPr>
          <w:szCs w:val="20"/>
          <w:lang w:eastAsia="x-none"/>
        </w:rPr>
        <w:t>is used</w:t>
      </w:r>
      <w:r w:rsidR="004778BB" w:rsidRPr="00220084">
        <w:rPr>
          <w:szCs w:val="20"/>
          <w:lang w:eastAsia="x-none"/>
        </w:rPr>
        <w:t xml:space="preserve"> to indicate </w:t>
      </w:r>
      <w:r w:rsidR="008542CE">
        <w:rPr>
          <w:szCs w:val="20"/>
          <w:lang w:eastAsia="x-none"/>
        </w:rPr>
        <w:t>a</w:t>
      </w:r>
      <w:r>
        <w:rPr>
          <w:szCs w:val="20"/>
          <w:lang w:eastAsia="x-none"/>
        </w:rPr>
        <w:t xml:space="preserve"> survived measurement gap </w:t>
      </w:r>
      <w:r w:rsidR="008542CE">
        <w:rPr>
          <w:szCs w:val="20"/>
          <w:lang w:eastAsia="x-none"/>
        </w:rPr>
        <w:t xml:space="preserve">occasion </w:t>
      </w:r>
      <w:r>
        <w:rPr>
          <w:szCs w:val="20"/>
          <w:lang w:eastAsia="x-none"/>
        </w:rPr>
        <w:t>after collision handling.</w:t>
      </w:r>
    </w:p>
    <w:p w14:paraId="136ACFCB" w14:textId="034CC8A7" w:rsidR="00B243A6" w:rsidRDefault="0025240C" w:rsidP="00616E16">
      <w:pPr>
        <w:keepNext/>
        <w:spacing w:after="120"/>
        <w:jc w:val="center"/>
      </w:pPr>
      <w:r w:rsidRPr="0025240C" w:rsidDel="00B243A6">
        <w:t xml:space="preserve"> </w:t>
      </w:r>
      <w:r w:rsidRPr="0025240C">
        <w:rPr>
          <w:noProof/>
          <w:szCs w:val="20"/>
          <w:lang w:val="en-GB"/>
        </w:rPr>
        <w:drawing>
          <wp:inline distT="0" distB="0" distL="0" distR="0" wp14:anchorId="29A17BF4" wp14:editId="711A2860">
            <wp:extent cx="4889954" cy="946739"/>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26910"/>
                    <a:stretch/>
                  </pic:blipFill>
                  <pic:spPr bwMode="auto">
                    <a:xfrm>
                      <a:off x="0" y="0"/>
                      <a:ext cx="4908234" cy="950278"/>
                    </a:xfrm>
                    <a:prstGeom prst="rect">
                      <a:avLst/>
                    </a:prstGeom>
                    <a:noFill/>
                    <a:ln>
                      <a:noFill/>
                    </a:ln>
                    <a:extLst>
                      <a:ext uri="{53640926-AAD7-44D8-BBD7-CCE9431645EC}">
                        <a14:shadowObscured xmlns:a14="http://schemas.microsoft.com/office/drawing/2010/main"/>
                      </a:ext>
                    </a:extLst>
                  </pic:spPr>
                </pic:pic>
              </a:graphicData>
            </a:graphic>
          </wp:inline>
        </w:drawing>
      </w:r>
      <w:r w:rsidRPr="0025240C" w:rsidDel="00B243A6">
        <w:t xml:space="preserve"> </w:t>
      </w:r>
    </w:p>
    <w:p w14:paraId="03B24F27" w14:textId="3B4984AB" w:rsidR="00B243A6" w:rsidRDefault="00B243A6" w:rsidP="00616E16">
      <w:pPr>
        <w:pStyle w:val="a7"/>
        <w:jc w:val="center"/>
      </w:pPr>
      <w:bookmarkStart w:id="18" w:name="_Ref178328167"/>
      <w:r>
        <w:t xml:space="preserve">Figure </w:t>
      </w:r>
      <w:r>
        <w:fldChar w:fldCharType="begin"/>
      </w:r>
      <w:r>
        <w:instrText xml:space="preserve"> SEQ Figure \* ARABIC </w:instrText>
      </w:r>
      <w:r>
        <w:fldChar w:fldCharType="separate"/>
      </w:r>
      <w:r w:rsidR="0043494E">
        <w:rPr>
          <w:noProof/>
        </w:rPr>
        <w:t>4</w:t>
      </w:r>
      <w:r>
        <w:fldChar w:fldCharType="end"/>
      </w:r>
      <w:bookmarkEnd w:id="18"/>
      <w:r>
        <w:t xml:space="preserve"> E</w:t>
      </w:r>
      <w:r w:rsidRPr="00B243A6">
        <w:t>xample</w:t>
      </w:r>
      <w:r>
        <w:t xml:space="preserve"> for DCI indication in </w:t>
      </w:r>
      <w:r w:rsidR="00D7738A">
        <w:t xml:space="preserve">a </w:t>
      </w:r>
      <w:r>
        <w:t xml:space="preserve">case with </w:t>
      </w:r>
      <w:r w:rsidRPr="00B243A6">
        <w:t xml:space="preserve">concurrent </w:t>
      </w:r>
      <w:r>
        <w:t>measurement gap configurations</w:t>
      </w:r>
    </w:p>
    <w:p w14:paraId="53C5A9EB" w14:textId="672A2402" w:rsidR="00B243A6" w:rsidRPr="00220084" w:rsidRDefault="00781A2A" w:rsidP="009118E4">
      <w:pPr>
        <w:pStyle w:val="a7"/>
        <w:jc w:val="both"/>
        <w:rPr>
          <w:b/>
          <w:lang w:eastAsia="x-none"/>
        </w:rPr>
      </w:pPr>
      <w:r w:rsidRPr="00FD14D5">
        <w:rPr>
          <w:b/>
        </w:rPr>
        <w:t xml:space="preserve">Proposal </w:t>
      </w:r>
      <w:r w:rsidRPr="00FD14D5">
        <w:rPr>
          <w:b/>
        </w:rPr>
        <w:fldChar w:fldCharType="begin"/>
      </w:r>
      <w:r w:rsidRPr="00FD14D5">
        <w:rPr>
          <w:b/>
        </w:rPr>
        <w:instrText xml:space="preserve"> SEQ Proposal \* ARABIC </w:instrText>
      </w:r>
      <w:r w:rsidRPr="00FD14D5">
        <w:rPr>
          <w:b/>
        </w:rPr>
        <w:fldChar w:fldCharType="separate"/>
      </w:r>
      <w:r w:rsidRPr="00FD14D5">
        <w:rPr>
          <w:b/>
          <w:noProof/>
        </w:rPr>
        <w:t>6</w:t>
      </w:r>
      <w:r w:rsidRPr="00FD14D5">
        <w:rPr>
          <w:b/>
        </w:rPr>
        <w:fldChar w:fldCharType="end"/>
      </w:r>
      <w:r w:rsidR="00B243A6" w:rsidRPr="00781A2A">
        <w:rPr>
          <w:b/>
        </w:rPr>
        <w:t>:</w:t>
      </w:r>
      <w:r w:rsidR="00B243A6" w:rsidRPr="00494942">
        <w:rPr>
          <w:b/>
        </w:rPr>
        <w:t xml:space="preserve"> When</w:t>
      </w:r>
      <w:r w:rsidR="00B243A6">
        <w:rPr>
          <w:b/>
        </w:rPr>
        <w:t xml:space="preserve"> a</w:t>
      </w:r>
      <w:r w:rsidR="00B243A6" w:rsidRPr="00494942">
        <w:rPr>
          <w:b/>
        </w:rPr>
        <w:t xml:space="preserve"> UE is configured with </w:t>
      </w:r>
      <w:r w:rsidR="00B243A6">
        <w:rPr>
          <w:b/>
        </w:rPr>
        <w:t xml:space="preserve">multiple </w:t>
      </w:r>
      <w:r w:rsidR="00B243A6" w:rsidRPr="00494942">
        <w:rPr>
          <w:b/>
        </w:rPr>
        <w:t>concurrent measurement gap</w:t>
      </w:r>
      <w:r w:rsidR="00E153E4">
        <w:rPr>
          <w:b/>
        </w:rPr>
        <w:t xml:space="preserve"> configuration</w:t>
      </w:r>
      <w:r w:rsidR="00B243A6" w:rsidRPr="00494942">
        <w:rPr>
          <w:b/>
        </w:rPr>
        <w:t>s</w:t>
      </w:r>
      <w:r w:rsidR="00B243A6">
        <w:rPr>
          <w:b/>
        </w:rPr>
        <w:t>,</w:t>
      </w:r>
      <w:r w:rsidR="00B243A6" w:rsidRPr="00494942">
        <w:rPr>
          <w:b/>
        </w:rPr>
        <w:t xml:space="preserve"> if there are collided measurement gap occasions, </w:t>
      </w:r>
      <w:r w:rsidR="00B243A6">
        <w:rPr>
          <w:b/>
        </w:rPr>
        <w:t xml:space="preserve">the </w:t>
      </w:r>
      <w:r w:rsidR="00B243A6" w:rsidRPr="00494942">
        <w:rPr>
          <w:b/>
        </w:rPr>
        <w:t>UE first solve</w:t>
      </w:r>
      <w:r w:rsidR="00B243A6">
        <w:rPr>
          <w:b/>
        </w:rPr>
        <w:t>s</w:t>
      </w:r>
      <w:r w:rsidR="00B243A6" w:rsidRPr="00220084">
        <w:rPr>
          <w:b/>
        </w:rPr>
        <w:t xml:space="preserve"> collision among different measurement gap occasions as </w:t>
      </w:r>
      <w:r w:rsidR="00B243A6">
        <w:rPr>
          <w:b/>
        </w:rPr>
        <w:t>legacy</w:t>
      </w:r>
      <w:r w:rsidR="00B243A6" w:rsidRPr="00220084">
        <w:rPr>
          <w:b/>
        </w:rPr>
        <w:t xml:space="preserve">, </w:t>
      </w:r>
      <w:r w:rsidR="00D6546B">
        <w:rPr>
          <w:b/>
        </w:rPr>
        <w:t xml:space="preserve">and </w:t>
      </w:r>
      <w:r w:rsidR="00B243A6" w:rsidRPr="00220084">
        <w:rPr>
          <w:b/>
        </w:rPr>
        <w:t xml:space="preserve">DCI </w:t>
      </w:r>
      <w:r w:rsidR="00B243A6" w:rsidRPr="00220084">
        <w:rPr>
          <w:b/>
          <w:lang w:val="en-US"/>
        </w:rPr>
        <w:t xml:space="preserve">indication to enable Tx/Rx in </w:t>
      </w:r>
      <w:r w:rsidR="003B2C9E">
        <w:rPr>
          <w:b/>
          <w:lang w:val="en-US"/>
        </w:rPr>
        <w:t xml:space="preserve">a </w:t>
      </w:r>
      <w:r w:rsidR="00B243A6" w:rsidRPr="00220084">
        <w:rPr>
          <w:b/>
          <w:lang w:val="en-US"/>
        </w:rPr>
        <w:t xml:space="preserve">particular gap/restriction </w:t>
      </w:r>
      <w:r w:rsidR="00741BDB">
        <w:rPr>
          <w:b/>
          <w:lang w:val="en-US"/>
        </w:rPr>
        <w:t xml:space="preserve">occasion </w:t>
      </w:r>
      <w:r w:rsidR="00B243A6" w:rsidRPr="00220084">
        <w:rPr>
          <w:b/>
          <w:lang w:val="en-US"/>
        </w:rPr>
        <w:t xml:space="preserve">that are caused by RRM measurements is applied to </w:t>
      </w:r>
      <w:r w:rsidR="00D6546B">
        <w:rPr>
          <w:b/>
          <w:lang w:val="en-US"/>
        </w:rPr>
        <w:t xml:space="preserve">a </w:t>
      </w:r>
      <w:r w:rsidR="00B243A6" w:rsidRPr="00220084">
        <w:rPr>
          <w:b/>
          <w:lang w:val="en-US"/>
        </w:rPr>
        <w:t>survived measurement gap occasion after collision handling.</w:t>
      </w:r>
    </w:p>
    <w:p w14:paraId="208B43AA" w14:textId="42924033" w:rsidR="00B874CE" w:rsidRPr="00FD14D5" w:rsidRDefault="00B874CE" w:rsidP="00FD14D5">
      <w:pPr>
        <w:spacing w:afterLines="50" w:after="120"/>
        <w:rPr>
          <w:rFonts w:eastAsiaTheme="minorEastAsia"/>
          <w:b/>
          <w:u w:val="single"/>
          <w:lang w:eastAsia="zh-CN"/>
        </w:rPr>
      </w:pPr>
      <w:r w:rsidRPr="002D69A6">
        <w:rPr>
          <w:rFonts w:eastAsiaTheme="minorEastAsia" w:hint="eastAsia"/>
          <w:b/>
          <w:u w:val="single"/>
          <w:lang w:eastAsia="zh-CN"/>
        </w:rPr>
        <w:t>Clarification</w:t>
      </w:r>
      <w:r w:rsidRPr="002D69A6">
        <w:rPr>
          <w:rFonts w:eastAsiaTheme="minorEastAsia"/>
          <w:b/>
          <w:u w:val="single"/>
          <w:lang w:eastAsia="zh-CN"/>
        </w:rPr>
        <w:t xml:space="preserve"> </w:t>
      </w:r>
      <w:r w:rsidRPr="002D69A6">
        <w:rPr>
          <w:rFonts w:eastAsiaTheme="minorEastAsia" w:hint="eastAsia"/>
          <w:b/>
          <w:u w:val="single"/>
          <w:lang w:eastAsia="zh-CN"/>
        </w:rPr>
        <w:t>of</w:t>
      </w:r>
      <w:r w:rsidRPr="002D69A6">
        <w:rPr>
          <w:rFonts w:eastAsiaTheme="minorEastAsia"/>
          <w:b/>
          <w:u w:val="single"/>
          <w:lang w:eastAsia="zh-CN"/>
        </w:rPr>
        <w:t xml:space="preserve"> </w:t>
      </w:r>
      <w:r w:rsidRPr="002D69A6">
        <w:rPr>
          <w:rFonts w:eastAsiaTheme="minorEastAsia" w:hint="eastAsia"/>
          <w:b/>
          <w:u w:val="single"/>
          <w:lang w:eastAsia="zh-CN"/>
        </w:rPr>
        <w:t>applicable</w:t>
      </w:r>
      <w:r w:rsidRPr="002D69A6">
        <w:rPr>
          <w:rFonts w:eastAsiaTheme="minorEastAsia"/>
          <w:b/>
          <w:u w:val="single"/>
          <w:lang w:eastAsia="zh-CN"/>
        </w:rPr>
        <w:t xml:space="preserve"> </w:t>
      </w:r>
      <w:r w:rsidRPr="002D69A6">
        <w:rPr>
          <w:rFonts w:eastAsiaTheme="minorEastAsia"/>
          <w:b/>
          <w:u w:val="single"/>
          <w:lang w:val="en-GB" w:eastAsia="zh-CN"/>
        </w:rPr>
        <w:t>gap/restriction occasions</w:t>
      </w:r>
    </w:p>
    <w:p w14:paraId="757CC10D" w14:textId="3E28066C" w:rsidR="007D07BF" w:rsidRDefault="00FE62F4" w:rsidP="007D07BF">
      <w:pPr>
        <w:spacing w:after="120"/>
        <w:jc w:val="both"/>
        <w:rPr>
          <w:rFonts w:eastAsiaTheme="minorEastAsia"/>
          <w:lang w:val="en-GB" w:eastAsia="zh-CN"/>
        </w:rPr>
      </w:pPr>
      <w:r>
        <w:rPr>
          <w:rFonts w:eastAsiaTheme="minorEastAsia"/>
          <w:lang w:val="en-GB" w:eastAsia="zh-CN"/>
        </w:rPr>
        <w:lastRenderedPageBreak/>
        <w:t>I</w:t>
      </w:r>
      <w:r w:rsidR="007D07BF">
        <w:rPr>
          <w:rFonts w:eastAsiaTheme="minorEastAsia"/>
          <w:lang w:val="en-GB" w:eastAsia="zh-CN"/>
        </w:rPr>
        <w:t xml:space="preserve">n addition, </w:t>
      </w:r>
      <w:r w:rsidR="004E2D7C">
        <w:rPr>
          <w:rFonts w:eastAsiaTheme="minorEastAsia"/>
          <w:lang w:val="en-GB" w:eastAsia="zh-CN"/>
        </w:rPr>
        <w:t>in RAN1#116 meeting, it was agreed as WA that RAN1 aims</w:t>
      </w:r>
      <w:r w:rsidR="004E2D7C" w:rsidRPr="004E2D7C">
        <w:t xml:space="preserve"> </w:t>
      </w:r>
      <w:r w:rsidR="004E2D7C" w:rsidRPr="004E2D7C">
        <w:rPr>
          <w:rFonts w:eastAsiaTheme="minorEastAsia"/>
          <w:lang w:val="en-GB" w:eastAsia="zh-CN"/>
        </w:rPr>
        <w:t>to develop/identify solution(s) to enable Tx/Rx in gaps/restrictions that are caused by RRM measurements agnostic in RAN1 normative work to types of gaps/restrictions that are caused by RRM measurements.</w:t>
      </w:r>
      <w:r>
        <w:rPr>
          <w:rFonts w:eastAsiaTheme="minorEastAsia" w:hint="eastAsia"/>
          <w:lang w:val="en-GB" w:eastAsia="zh-CN"/>
        </w:rPr>
        <w:t xml:space="preserve"> </w:t>
      </w:r>
      <w:r w:rsidR="007D07BF">
        <w:rPr>
          <w:rFonts w:eastAsiaTheme="minorEastAsia"/>
          <w:lang w:val="en-GB" w:eastAsia="zh-CN"/>
        </w:rPr>
        <w:t>RAN4 is discussing which type</w:t>
      </w:r>
      <w:r w:rsidR="00332D5A">
        <w:rPr>
          <w:rFonts w:eastAsiaTheme="minorEastAsia"/>
          <w:lang w:val="en-GB" w:eastAsia="zh-CN"/>
        </w:rPr>
        <w:t>s</w:t>
      </w:r>
      <w:r w:rsidR="007D07BF">
        <w:rPr>
          <w:rFonts w:eastAsiaTheme="minorEastAsia"/>
          <w:lang w:val="en-GB" w:eastAsia="zh-CN"/>
        </w:rPr>
        <w:t xml:space="preserve"> of gaps/restrictions can be skipped and whether UAI is supported to indicate </w:t>
      </w:r>
      <w:r w:rsidR="00332D5A">
        <w:rPr>
          <w:rFonts w:eastAsiaTheme="minorEastAsia"/>
          <w:lang w:val="en-GB" w:eastAsia="zh-CN"/>
        </w:rPr>
        <w:t>which</w:t>
      </w:r>
      <w:r w:rsidR="007D07BF">
        <w:rPr>
          <w:rFonts w:eastAsiaTheme="minorEastAsia"/>
          <w:lang w:val="en-GB" w:eastAsia="zh-CN"/>
        </w:rPr>
        <w:t xml:space="preserve"> </w:t>
      </w:r>
      <w:bookmarkStart w:id="19" w:name="OLE_LINK16"/>
      <w:bookmarkStart w:id="20" w:name="OLE_LINK17"/>
      <w:r w:rsidR="007D07BF">
        <w:rPr>
          <w:rFonts w:eastAsiaTheme="minorEastAsia"/>
          <w:lang w:val="en-GB" w:eastAsia="zh-CN"/>
        </w:rPr>
        <w:t>gap/restriction</w:t>
      </w:r>
      <w:bookmarkEnd w:id="19"/>
      <w:bookmarkEnd w:id="20"/>
      <w:r w:rsidR="007D07BF">
        <w:rPr>
          <w:rFonts w:eastAsiaTheme="minorEastAsia"/>
          <w:lang w:val="en-GB" w:eastAsia="zh-CN"/>
        </w:rPr>
        <w:t xml:space="preserve"> occasions can be skipped. </w:t>
      </w:r>
      <w:r w:rsidR="0029010E">
        <w:rPr>
          <w:rFonts w:eastAsiaTheme="minorEastAsia"/>
          <w:lang w:val="en-GB" w:eastAsia="zh-CN"/>
        </w:rPr>
        <w:t>I</w:t>
      </w:r>
      <w:r w:rsidR="007D07BF">
        <w:rPr>
          <w:rFonts w:eastAsiaTheme="minorEastAsia"/>
          <w:lang w:val="en-GB" w:eastAsia="zh-CN"/>
        </w:rPr>
        <w:t xml:space="preserve">t </w:t>
      </w:r>
      <w:r w:rsidR="00FA3582">
        <w:rPr>
          <w:rFonts w:eastAsiaTheme="minorEastAsia"/>
          <w:lang w:val="en-GB" w:eastAsia="zh-CN"/>
        </w:rPr>
        <w:t xml:space="preserve">can </w:t>
      </w:r>
      <w:r w:rsidR="00616E16">
        <w:rPr>
          <w:rFonts w:eastAsiaTheme="minorEastAsia"/>
          <w:lang w:val="en-GB" w:eastAsia="zh-CN"/>
        </w:rPr>
        <w:t>be understood</w:t>
      </w:r>
      <w:r w:rsidR="007D07BF">
        <w:rPr>
          <w:rFonts w:eastAsiaTheme="minorEastAsia"/>
          <w:lang w:val="en-GB" w:eastAsia="zh-CN"/>
        </w:rPr>
        <w:t xml:space="preserve"> that if RAN4 decides</w:t>
      </w:r>
      <w:r w:rsidR="00D03210">
        <w:rPr>
          <w:rFonts w:eastAsiaTheme="minorEastAsia"/>
          <w:lang w:val="en-GB" w:eastAsia="zh-CN"/>
        </w:rPr>
        <w:t xml:space="preserve"> that</w:t>
      </w:r>
      <w:r w:rsidR="007D07BF">
        <w:rPr>
          <w:rFonts w:eastAsiaTheme="minorEastAsia"/>
          <w:lang w:val="en-GB" w:eastAsia="zh-CN"/>
        </w:rPr>
        <w:t xml:space="preserve"> only </w:t>
      </w:r>
      <w:r w:rsidR="0029010E">
        <w:rPr>
          <w:rFonts w:eastAsiaTheme="minorEastAsia"/>
          <w:lang w:val="en-GB" w:eastAsia="zh-CN"/>
        </w:rPr>
        <w:t>some</w:t>
      </w:r>
      <w:r w:rsidR="007D07BF">
        <w:rPr>
          <w:rFonts w:eastAsiaTheme="minorEastAsia"/>
          <w:lang w:val="en-GB" w:eastAsia="zh-CN"/>
        </w:rPr>
        <w:t xml:space="preserve"> particular type</w:t>
      </w:r>
      <w:r w:rsidR="00D03210">
        <w:rPr>
          <w:rFonts w:eastAsiaTheme="minorEastAsia"/>
          <w:lang w:val="en-GB" w:eastAsia="zh-CN"/>
        </w:rPr>
        <w:t>(</w:t>
      </w:r>
      <w:r w:rsidR="0029010E">
        <w:rPr>
          <w:rFonts w:eastAsiaTheme="minorEastAsia"/>
          <w:lang w:val="en-GB" w:eastAsia="zh-CN"/>
        </w:rPr>
        <w:t>s</w:t>
      </w:r>
      <w:r w:rsidR="00D03210">
        <w:rPr>
          <w:rFonts w:eastAsiaTheme="minorEastAsia"/>
          <w:lang w:val="en-GB" w:eastAsia="zh-CN"/>
        </w:rPr>
        <w:t>)</w:t>
      </w:r>
      <w:r w:rsidR="007D07BF">
        <w:rPr>
          <w:rFonts w:eastAsiaTheme="minorEastAsia"/>
          <w:lang w:val="en-GB" w:eastAsia="zh-CN"/>
        </w:rPr>
        <w:t xml:space="preserve"> of gap</w:t>
      </w:r>
      <w:r w:rsidR="00D03210">
        <w:rPr>
          <w:rFonts w:eastAsiaTheme="minorEastAsia"/>
          <w:lang w:val="en-GB" w:eastAsia="zh-CN"/>
        </w:rPr>
        <w:t>s</w:t>
      </w:r>
      <w:r w:rsidR="007D07BF">
        <w:rPr>
          <w:rFonts w:eastAsiaTheme="minorEastAsia"/>
          <w:lang w:val="en-GB" w:eastAsia="zh-CN"/>
        </w:rPr>
        <w:t>/restriction</w:t>
      </w:r>
      <w:r w:rsidR="00D03210">
        <w:rPr>
          <w:rFonts w:eastAsiaTheme="minorEastAsia"/>
          <w:lang w:val="en-GB" w:eastAsia="zh-CN"/>
        </w:rPr>
        <w:t>s</w:t>
      </w:r>
      <w:r w:rsidR="007D07BF">
        <w:rPr>
          <w:rFonts w:eastAsiaTheme="minorEastAsia"/>
          <w:lang w:val="en-GB" w:eastAsia="zh-CN"/>
        </w:rPr>
        <w:t xml:space="preserve"> can support this feature</w:t>
      </w:r>
      <w:r w:rsidR="0029010E">
        <w:rPr>
          <w:rFonts w:eastAsiaTheme="minorEastAsia"/>
          <w:lang w:val="en-GB" w:eastAsia="zh-CN"/>
        </w:rPr>
        <w:t xml:space="preserve"> of enabling </w:t>
      </w:r>
      <w:r w:rsidR="0029010E" w:rsidRPr="00616E16">
        <w:rPr>
          <w:rFonts w:eastAsiaTheme="minorEastAsia"/>
          <w:lang w:val="en-GB" w:eastAsia="zh-CN"/>
        </w:rPr>
        <w:t>transmissions/receptions in gaps/</w:t>
      </w:r>
      <w:r w:rsidR="0029010E" w:rsidRPr="0029010E">
        <w:rPr>
          <w:rFonts w:eastAsiaTheme="minorEastAsia"/>
          <w:lang w:val="en-GB" w:eastAsia="zh-CN"/>
        </w:rPr>
        <w:t>restrictions</w:t>
      </w:r>
      <w:r w:rsidR="000B049F">
        <w:rPr>
          <w:rFonts w:eastAsiaTheme="minorEastAsia"/>
          <w:lang w:val="en-GB" w:eastAsia="zh-CN"/>
        </w:rPr>
        <w:t xml:space="preserve">, e.g. only </w:t>
      </w:r>
      <w:r w:rsidR="00886989">
        <w:rPr>
          <w:rFonts w:eastAsiaTheme="minorEastAsia"/>
          <w:lang w:val="en-GB" w:eastAsia="zh-CN"/>
        </w:rPr>
        <w:t>measuremen</w:t>
      </w:r>
      <w:r w:rsidR="001B6E5F">
        <w:rPr>
          <w:rFonts w:eastAsiaTheme="minorEastAsia"/>
          <w:lang w:val="en-GB" w:eastAsia="zh-CN"/>
        </w:rPr>
        <w:t>t</w:t>
      </w:r>
      <w:r w:rsidR="00886989">
        <w:rPr>
          <w:rFonts w:eastAsiaTheme="minorEastAsia"/>
          <w:lang w:val="en-GB" w:eastAsia="zh-CN"/>
        </w:rPr>
        <w:t xml:space="preserve"> gaps used for </w:t>
      </w:r>
      <w:r w:rsidR="000B049F">
        <w:rPr>
          <w:rFonts w:eastAsiaTheme="minorEastAsia"/>
          <w:lang w:val="en-GB" w:eastAsia="zh-CN"/>
        </w:rPr>
        <w:t>L3 measurement</w:t>
      </w:r>
      <w:r w:rsidR="00886989">
        <w:rPr>
          <w:rFonts w:eastAsiaTheme="minorEastAsia"/>
          <w:lang w:val="en-GB" w:eastAsia="zh-CN"/>
        </w:rPr>
        <w:t>,</w:t>
      </w:r>
      <w:r w:rsidR="0029010E">
        <w:rPr>
          <w:rFonts w:eastAsiaTheme="minorEastAsia"/>
          <w:lang w:val="en-GB" w:eastAsia="zh-CN"/>
        </w:rPr>
        <w:t xml:space="preserve"> </w:t>
      </w:r>
      <w:bookmarkStart w:id="21" w:name="OLE_LINK18"/>
      <w:bookmarkStart w:id="22" w:name="OLE_LINK19"/>
      <w:r w:rsidR="00886989">
        <w:rPr>
          <w:rFonts w:eastAsiaTheme="minorEastAsia"/>
          <w:lang w:val="en-GB" w:eastAsia="zh-CN"/>
        </w:rPr>
        <w:t>t</w:t>
      </w:r>
      <w:r w:rsidR="0029010E">
        <w:rPr>
          <w:rFonts w:eastAsiaTheme="minorEastAsia"/>
          <w:lang w:val="en-GB" w:eastAsia="zh-CN"/>
        </w:rPr>
        <w:t xml:space="preserve">he DCI </w:t>
      </w:r>
      <w:r w:rsidR="00886989">
        <w:rPr>
          <w:rFonts w:eastAsiaTheme="minorEastAsia"/>
          <w:lang w:val="en-GB" w:eastAsia="zh-CN"/>
        </w:rPr>
        <w:t xml:space="preserve">indication </w:t>
      </w:r>
      <w:r w:rsidR="0029010E">
        <w:rPr>
          <w:rFonts w:eastAsiaTheme="minorEastAsia"/>
          <w:lang w:val="en-GB" w:eastAsia="zh-CN"/>
        </w:rPr>
        <w:t xml:space="preserve">should </w:t>
      </w:r>
      <w:r w:rsidR="00886989">
        <w:rPr>
          <w:rFonts w:eastAsiaTheme="minorEastAsia"/>
          <w:lang w:val="en-GB" w:eastAsia="zh-CN"/>
        </w:rPr>
        <w:t>only apply</w:t>
      </w:r>
      <w:r w:rsidR="0029010E">
        <w:rPr>
          <w:rFonts w:eastAsiaTheme="minorEastAsia"/>
          <w:lang w:val="en-GB" w:eastAsia="zh-CN"/>
        </w:rPr>
        <w:t xml:space="preserve"> to </w:t>
      </w:r>
      <w:r w:rsidR="00886989">
        <w:rPr>
          <w:rFonts w:eastAsiaTheme="minorEastAsia"/>
          <w:lang w:val="en-GB" w:eastAsia="zh-CN"/>
        </w:rPr>
        <w:t>gaps/restrictions</w:t>
      </w:r>
      <w:r w:rsidR="00D6499A">
        <w:rPr>
          <w:rFonts w:eastAsiaTheme="minorEastAsia"/>
          <w:lang w:val="en-GB" w:eastAsia="zh-CN"/>
        </w:rPr>
        <w:t xml:space="preserve"> of these particular type(s)</w:t>
      </w:r>
      <w:bookmarkEnd w:id="21"/>
      <w:bookmarkEnd w:id="22"/>
      <w:r w:rsidR="0029010E">
        <w:rPr>
          <w:rFonts w:eastAsiaTheme="minorEastAsia"/>
          <w:lang w:val="en-GB" w:eastAsia="zh-CN"/>
        </w:rPr>
        <w:t>.</w:t>
      </w:r>
      <w:r w:rsidR="007D018F">
        <w:rPr>
          <w:rFonts w:eastAsiaTheme="minorEastAsia"/>
          <w:lang w:val="en-GB" w:eastAsia="zh-CN"/>
        </w:rPr>
        <w:t xml:space="preserve"> For a particular gap/restriction configuration, if only a subset</w:t>
      </w:r>
      <w:r w:rsidR="004A0D1A">
        <w:rPr>
          <w:rFonts w:eastAsiaTheme="minorEastAsia"/>
          <w:lang w:val="en-GB" w:eastAsia="zh-CN"/>
        </w:rPr>
        <w:t xml:space="preserve"> of</w:t>
      </w:r>
      <w:r w:rsidR="007D018F">
        <w:rPr>
          <w:rFonts w:eastAsiaTheme="minorEastAsia"/>
          <w:lang w:val="en-GB" w:eastAsia="zh-CN"/>
        </w:rPr>
        <w:t xml:space="preserve"> occasions </w:t>
      </w:r>
      <w:r w:rsidR="004A0D1A">
        <w:rPr>
          <w:rFonts w:eastAsiaTheme="minorEastAsia"/>
          <w:lang w:val="en-GB" w:eastAsia="zh-CN"/>
        </w:rPr>
        <w:t>for</w:t>
      </w:r>
      <w:r w:rsidR="007D018F">
        <w:rPr>
          <w:rFonts w:eastAsiaTheme="minorEastAsia"/>
          <w:lang w:val="en-GB" w:eastAsia="zh-CN"/>
        </w:rPr>
        <w:t xml:space="preserve"> the configuration can be skipped, e.g. </w:t>
      </w:r>
      <w:r w:rsidR="00B25A0A">
        <w:rPr>
          <w:rFonts w:eastAsiaTheme="minorEastAsia"/>
          <w:lang w:val="en-GB" w:eastAsia="zh-CN"/>
        </w:rPr>
        <w:t>a pattern of protected/</w:t>
      </w:r>
      <w:r w:rsidR="00AF3717">
        <w:rPr>
          <w:rFonts w:eastAsiaTheme="minorEastAsia"/>
          <w:lang w:val="en-GB" w:eastAsia="zh-CN"/>
        </w:rPr>
        <w:t>non-</w:t>
      </w:r>
      <w:r w:rsidR="00B25A0A">
        <w:rPr>
          <w:rFonts w:eastAsiaTheme="minorEastAsia"/>
          <w:lang w:val="en-GB" w:eastAsia="zh-CN"/>
        </w:rPr>
        <w:t>skipp</w:t>
      </w:r>
      <w:r w:rsidR="00AF3717">
        <w:rPr>
          <w:rFonts w:eastAsiaTheme="minorEastAsia"/>
          <w:lang w:val="en-GB" w:eastAsia="zh-CN"/>
        </w:rPr>
        <w:t>able</w:t>
      </w:r>
      <w:r w:rsidR="00B25A0A">
        <w:rPr>
          <w:rFonts w:eastAsiaTheme="minorEastAsia"/>
          <w:lang w:val="en-GB" w:eastAsia="zh-CN"/>
        </w:rPr>
        <w:t xml:space="preserve"> gap/restriction occasions is </w:t>
      </w:r>
      <w:r w:rsidR="007D018F">
        <w:rPr>
          <w:rFonts w:eastAsiaTheme="minorEastAsia"/>
          <w:lang w:val="en-GB" w:eastAsia="zh-CN"/>
        </w:rPr>
        <w:t xml:space="preserve">configurated by </w:t>
      </w:r>
      <w:r w:rsidR="00AF3717">
        <w:rPr>
          <w:rFonts w:eastAsiaTheme="minorEastAsia"/>
          <w:lang w:val="en-GB" w:eastAsia="zh-CN"/>
        </w:rPr>
        <w:t xml:space="preserve">the </w:t>
      </w:r>
      <w:proofErr w:type="spellStart"/>
      <w:r w:rsidR="007D018F">
        <w:rPr>
          <w:rFonts w:eastAsiaTheme="minorEastAsia"/>
          <w:lang w:val="en-GB" w:eastAsia="zh-CN"/>
        </w:rPr>
        <w:t>gNB</w:t>
      </w:r>
      <w:proofErr w:type="spellEnd"/>
      <w:r w:rsidR="007D018F">
        <w:rPr>
          <w:rFonts w:eastAsiaTheme="minorEastAsia"/>
          <w:lang w:val="en-GB" w:eastAsia="zh-CN"/>
        </w:rPr>
        <w:t>, i</w:t>
      </w:r>
      <w:r w:rsidR="000B049F">
        <w:rPr>
          <w:rFonts w:eastAsiaTheme="minorEastAsia"/>
          <w:lang w:val="en-GB" w:eastAsia="zh-CN"/>
        </w:rPr>
        <w:t>t</w:t>
      </w:r>
      <w:r w:rsidR="007D018F">
        <w:rPr>
          <w:rFonts w:eastAsiaTheme="minorEastAsia"/>
          <w:lang w:val="en-GB" w:eastAsia="zh-CN"/>
        </w:rPr>
        <w:t xml:space="preserve"> </w:t>
      </w:r>
      <w:r w:rsidR="00DF017F">
        <w:rPr>
          <w:rFonts w:eastAsiaTheme="minorEastAsia"/>
          <w:lang w:val="en-GB" w:eastAsia="zh-CN"/>
        </w:rPr>
        <w:t>can be</w:t>
      </w:r>
      <w:r w:rsidR="007D018F">
        <w:rPr>
          <w:rFonts w:eastAsiaTheme="minorEastAsia"/>
          <w:lang w:val="en-GB" w:eastAsia="zh-CN"/>
        </w:rPr>
        <w:t xml:space="preserve"> underst</w:t>
      </w:r>
      <w:r w:rsidR="00DF017F">
        <w:rPr>
          <w:rFonts w:eastAsiaTheme="minorEastAsia"/>
          <w:lang w:val="en-GB" w:eastAsia="zh-CN"/>
        </w:rPr>
        <w:t>oo</w:t>
      </w:r>
      <w:r w:rsidR="007D018F">
        <w:rPr>
          <w:rFonts w:eastAsiaTheme="minorEastAsia"/>
          <w:lang w:val="en-GB" w:eastAsia="zh-CN"/>
        </w:rPr>
        <w:t xml:space="preserve">d that the DCI </w:t>
      </w:r>
      <w:r w:rsidR="00DF017F">
        <w:rPr>
          <w:rFonts w:eastAsiaTheme="minorEastAsia"/>
          <w:lang w:val="en-GB" w:eastAsia="zh-CN"/>
        </w:rPr>
        <w:t>shou</w:t>
      </w:r>
      <w:r w:rsidR="007D6E9F">
        <w:rPr>
          <w:rFonts w:eastAsiaTheme="minorEastAsia"/>
          <w:lang w:val="en-GB" w:eastAsia="zh-CN"/>
        </w:rPr>
        <w:t>l</w:t>
      </w:r>
      <w:r w:rsidR="00DF017F">
        <w:rPr>
          <w:rFonts w:eastAsiaTheme="minorEastAsia"/>
          <w:lang w:val="en-GB" w:eastAsia="zh-CN"/>
        </w:rPr>
        <w:t xml:space="preserve">d </w:t>
      </w:r>
      <w:r w:rsidR="007D018F">
        <w:rPr>
          <w:rFonts w:eastAsiaTheme="minorEastAsia"/>
          <w:lang w:val="en-GB" w:eastAsia="zh-CN"/>
        </w:rPr>
        <w:t>only appl</w:t>
      </w:r>
      <w:r w:rsidR="00DF017F">
        <w:rPr>
          <w:rFonts w:eastAsiaTheme="minorEastAsia"/>
          <w:lang w:val="en-GB" w:eastAsia="zh-CN"/>
        </w:rPr>
        <w:t>y</w:t>
      </w:r>
      <w:r w:rsidR="007D018F">
        <w:rPr>
          <w:rFonts w:eastAsiaTheme="minorEastAsia"/>
          <w:lang w:val="en-GB" w:eastAsia="zh-CN"/>
        </w:rPr>
        <w:t xml:space="preserve"> to the measurement gap/restriction occasions that can be skipped.</w:t>
      </w:r>
      <w:r w:rsidR="000B049F">
        <w:rPr>
          <w:rFonts w:eastAsiaTheme="minorEastAsia"/>
          <w:lang w:val="en-GB" w:eastAsia="zh-CN"/>
        </w:rPr>
        <w:t xml:space="preserve"> </w:t>
      </w:r>
      <w:r w:rsidR="00543482">
        <w:rPr>
          <w:rFonts w:eastAsiaTheme="minorEastAsia"/>
          <w:lang w:val="en-GB" w:eastAsia="zh-CN"/>
        </w:rPr>
        <w:t xml:space="preserve">Our </w:t>
      </w:r>
      <w:r w:rsidR="00635AD6">
        <w:rPr>
          <w:rFonts w:eastAsiaTheme="minorEastAsia"/>
          <w:lang w:val="en-GB" w:eastAsia="zh-CN"/>
        </w:rPr>
        <w:t>understanding</w:t>
      </w:r>
      <w:r w:rsidR="00543482">
        <w:rPr>
          <w:rFonts w:eastAsiaTheme="minorEastAsia"/>
          <w:lang w:val="en-GB" w:eastAsia="zh-CN"/>
        </w:rPr>
        <w:t xml:space="preserve"> on the operation</w:t>
      </w:r>
      <w:r w:rsidR="00635AD6">
        <w:rPr>
          <w:rFonts w:eastAsiaTheme="minorEastAsia"/>
          <w:lang w:val="en-GB" w:eastAsia="zh-CN"/>
        </w:rPr>
        <w:t xml:space="preserve"> </w:t>
      </w:r>
      <w:r w:rsidR="00543482">
        <w:rPr>
          <w:rFonts w:eastAsiaTheme="minorEastAsia"/>
          <w:lang w:val="en-GB" w:eastAsia="zh-CN"/>
        </w:rPr>
        <w:t xml:space="preserve">of DCI indicating to skip a </w:t>
      </w:r>
      <w:r w:rsidR="00B25A0A">
        <w:rPr>
          <w:rFonts w:eastAsiaTheme="minorEastAsia"/>
          <w:lang w:val="en-GB" w:eastAsia="zh-CN"/>
        </w:rPr>
        <w:t>particular gap</w:t>
      </w:r>
      <w:r w:rsidR="00543482">
        <w:rPr>
          <w:rFonts w:eastAsiaTheme="minorEastAsia"/>
          <w:lang w:val="en-GB" w:eastAsia="zh-CN"/>
        </w:rPr>
        <w:t xml:space="preserve">/restriction occasion </w:t>
      </w:r>
      <w:r w:rsidR="00DF017F">
        <w:rPr>
          <w:rFonts w:eastAsiaTheme="minorEastAsia"/>
          <w:lang w:val="en-GB" w:eastAsia="zh-CN"/>
        </w:rPr>
        <w:t xml:space="preserve">is illustrated </w:t>
      </w:r>
      <w:r w:rsidR="00543482">
        <w:rPr>
          <w:rFonts w:eastAsiaTheme="minorEastAsia"/>
          <w:lang w:val="en-GB" w:eastAsia="zh-CN"/>
        </w:rPr>
        <w:t xml:space="preserve">in </w:t>
      </w:r>
      <w:r w:rsidR="00543482">
        <w:rPr>
          <w:rFonts w:eastAsiaTheme="minorEastAsia"/>
          <w:lang w:val="en-GB" w:eastAsia="zh-CN"/>
        </w:rPr>
        <w:fldChar w:fldCharType="begin"/>
      </w:r>
      <w:r w:rsidR="00543482">
        <w:rPr>
          <w:rFonts w:eastAsiaTheme="minorEastAsia"/>
          <w:lang w:val="en-GB" w:eastAsia="zh-CN"/>
        </w:rPr>
        <w:instrText xml:space="preserve"> REF _Ref178330883 \h </w:instrText>
      </w:r>
      <w:r w:rsidR="00543482">
        <w:rPr>
          <w:rFonts w:eastAsiaTheme="minorEastAsia"/>
          <w:lang w:val="en-GB" w:eastAsia="zh-CN"/>
        </w:rPr>
      </w:r>
      <w:r w:rsidR="00543482">
        <w:rPr>
          <w:rFonts w:eastAsiaTheme="minorEastAsia"/>
          <w:lang w:val="en-GB" w:eastAsia="zh-CN"/>
        </w:rPr>
        <w:fldChar w:fldCharType="separate"/>
      </w:r>
      <w:r w:rsidR="00543482">
        <w:t xml:space="preserve">Figure </w:t>
      </w:r>
      <w:r w:rsidR="00543482">
        <w:rPr>
          <w:noProof/>
        </w:rPr>
        <w:t>2</w:t>
      </w:r>
      <w:r w:rsidR="00543482">
        <w:rPr>
          <w:rFonts w:eastAsiaTheme="minorEastAsia"/>
          <w:lang w:val="en-GB" w:eastAsia="zh-CN"/>
        </w:rPr>
        <w:fldChar w:fldCharType="end"/>
      </w:r>
      <w:r w:rsidR="00543482">
        <w:rPr>
          <w:rFonts w:eastAsiaTheme="minorEastAsia"/>
          <w:lang w:val="en-GB" w:eastAsia="zh-CN"/>
        </w:rPr>
        <w:t>.</w:t>
      </w:r>
    </w:p>
    <w:p w14:paraId="3030FFAE" w14:textId="7B62D077" w:rsidR="000B049F" w:rsidRDefault="006E2D5B" w:rsidP="00616E16">
      <w:pPr>
        <w:keepNext/>
        <w:spacing w:after="120"/>
        <w:jc w:val="center"/>
      </w:pPr>
      <w:r>
        <w:rPr>
          <w:noProof/>
        </w:rPr>
        <w:drawing>
          <wp:inline distT="0" distB="0" distL="0" distR="0" wp14:anchorId="1FE4AEEF" wp14:editId="2ED2F20D">
            <wp:extent cx="5413248" cy="26435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22744" cy="2648142"/>
                    </a:xfrm>
                    <a:prstGeom prst="rect">
                      <a:avLst/>
                    </a:prstGeom>
                    <a:noFill/>
                  </pic:spPr>
                </pic:pic>
              </a:graphicData>
            </a:graphic>
          </wp:inline>
        </w:drawing>
      </w:r>
    </w:p>
    <w:p w14:paraId="3D6C66F1" w14:textId="5E84B853" w:rsidR="007D07BF" w:rsidRDefault="000B049F" w:rsidP="00616E16">
      <w:pPr>
        <w:pStyle w:val="a7"/>
        <w:jc w:val="center"/>
      </w:pPr>
      <w:bookmarkStart w:id="23" w:name="_Ref178330883"/>
      <w:r>
        <w:t xml:space="preserve">Figure </w:t>
      </w:r>
      <w:r>
        <w:fldChar w:fldCharType="begin"/>
      </w:r>
      <w:r>
        <w:instrText xml:space="preserve"> SEQ Figure \* ARABIC </w:instrText>
      </w:r>
      <w:r>
        <w:fldChar w:fldCharType="separate"/>
      </w:r>
      <w:r w:rsidR="0043494E">
        <w:rPr>
          <w:noProof/>
        </w:rPr>
        <w:t>5</w:t>
      </w:r>
      <w:r>
        <w:fldChar w:fldCharType="end"/>
      </w:r>
      <w:bookmarkEnd w:id="23"/>
      <w:r>
        <w:t xml:space="preserve"> Example for the operation of DCI indicating to skip a gap/restriction occasion</w:t>
      </w:r>
    </w:p>
    <w:p w14:paraId="048B9354" w14:textId="309AC40C" w:rsidR="000B049F" w:rsidRDefault="00781A2A" w:rsidP="009118E4">
      <w:pPr>
        <w:pStyle w:val="a7"/>
        <w:jc w:val="both"/>
        <w:rPr>
          <w:b/>
        </w:rPr>
      </w:pPr>
      <w:r w:rsidRPr="00FD14D5">
        <w:rPr>
          <w:b/>
        </w:rPr>
        <w:t xml:space="preserve">Proposal </w:t>
      </w:r>
      <w:r w:rsidRPr="00FD14D5">
        <w:rPr>
          <w:b/>
        </w:rPr>
        <w:fldChar w:fldCharType="begin"/>
      </w:r>
      <w:r w:rsidRPr="00FD14D5">
        <w:rPr>
          <w:b/>
        </w:rPr>
        <w:instrText xml:space="preserve"> SEQ Proposal \* ARABIC </w:instrText>
      </w:r>
      <w:r w:rsidRPr="00FD14D5">
        <w:rPr>
          <w:b/>
        </w:rPr>
        <w:fldChar w:fldCharType="separate"/>
      </w:r>
      <w:r w:rsidRPr="00FD14D5">
        <w:rPr>
          <w:b/>
          <w:noProof/>
        </w:rPr>
        <w:t>7</w:t>
      </w:r>
      <w:r w:rsidRPr="00FD14D5">
        <w:rPr>
          <w:b/>
        </w:rPr>
        <w:fldChar w:fldCharType="end"/>
      </w:r>
      <w:r w:rsidR="00543482" w:rsidRPr="00781A2A">
        <w:rPr>
          <w:b/>
        </w:rPr>
        <w:t>:</w:t>
      </w:r>
      <w:r w:rsidR="00543482" w:rsidRPr="00616E16">
        <w:rPr>
          <w:b/>
        </w:rPr>
        <w:t xml:space="preserve"> </w:t>
      </w:r>
      <w:r w:rsidR="00E0325E">
        <w:rPr>
          <w:b/>
        </w:rPr>
        <w:t>F</w:t>
      </w:r>
      <w:r w:rsidR="00543482" w:rsidRPr="00616E16">
        <w:rPr>
          <w:b/>
        </w:rPr>
        <w:t xml:space="preserve">or solutions based on triggering/enabling by network </w:t>
      </w:r>
      <w:proofErr w:type="spellStart"/>
      <w:r w:rsidR="00543482" w:rsidRPr="00616E16">
        <w:rPr>
          <w:b/>
        </w:rPr>
        <w:t>signaling</w:t>
      </w:r>
      <w:proofErr w:type="spellEnd"/>
      <w:r w:rsidR="00543482" w:rsidRPr="00616E16">
        <w:rPr>
          <w:b/>
        </w:rPr>
        <w:t xml:space="preserve"> to enable Tx/Rx in gaps/restrictions that are caused by RRM measurements, the bit in </w:t>
      </w:r>
      <w:r w:rsidR="00E0325E">
        <w:rPr>
          <w:b/>
        </w:rPr>
        <w:t>a</w:t>
      </w:r>
      <w:r w:rsidR="00543482" w:rsidRPr="00616E16">
        <w:rPr>
          <w:b/>
        </w:rPr>
        <w:t xml:space="preserve"> DCI is used to indicate whether to skip the first </w:t>
      </w:r>
      <w:r w:rsidR="00543482" w:rsidRPr="00616E16">
        <w:rPr>
          <w:b/>
          <w:i/>
        </w:rPr>
        <w:t>skippable</w:t>
      </w:r>
      <w:r w:rsidR="00543482" w:rsidRPr="00616E16">
        <w:rPr>
          <w:b/>
        </w:rPr>
        <w:t xml:space="preserve"> gap/restriction occasion after a minimum time offset required between the last symbol of the PDCCH carrying the DCI and the start of corresponding skipped gap/restriction occasion indicated by the DCI.</w:t>
      </w:r>
    </w:p>
    <w:p w14:paraId="37E06549" w14:textId="42377FBD" w:rsidR="0025240C" w:rsidRPr="00F502B9" w:rsidRDefault="00940182" w:rsidP="00F502B9">
      <w:pPr>
        <w:pStyle w:val="af7"/>
        <w:numPr>
          <w:ilvl w:val="0"/>
          <w:numId w:val="32"/>
        </w:numPr>
        <w:spacing w:after="120"/>
        <w:ind w:firstLineChars="0"/>
        <w:contextualSpacing/>
        <w:rPr>
          <w:rFonts w:ascii="Times New Roman" w:eastAsia="Times New Roman" w:hAnsi="Times New Roman"/>
          <w:b/>
          <w:kern w:val="0"/>
          <w:sz w:val="20"/>
          <w:szCs w:val="20"/>
          <w:lang w:val="en-GB" w:eastAsia="en-US"/>
        </w:rPr>
      </w:pPr>
      <w:r w:rsidRPr="00F502B9">
        <w:rPr>
          <w:rFonts w:ascii="Times New Roman" w:eastAsia="Times New Roman" w:hAnsi="Times New Roman"/>
          <w:b/>
          <w:kern w:val="0"/>
          <w:sz w:val="20"/>
          <w:szCs w:val="20"/>
          <w:lang w:val="en-GB" w:eastAsia="en-US"/>
        </w:rPr>
        <w:t>H</w:t>
      </w:r>
      <w:r w:rsidR="0025240C" w:rsidRPr="00F502B9">
        <w:rPr>
          <w:rFonts w:ascii="Times New Roman" w:eastAsia="Times New Roman" w:hAnsi="Times New Roman"/>
          <w:b/>
          <w:kern w:val="0"/>
          <w:sz w:val="20"/>
          <w:szCs w:val="20"/>
          <w:lang w:val="en-GB" w:eastAsia="en-US"/>
        </w:rPr>
        <w:t xml:space="preserve">ow to determine </w:t>
      </w:r>
      <w:r w:rsidR="007068D8" w:rsidRPr="00F502B9">
        <w:rPr>
          <w:rFonts w:ascii="Times New Roman" w:eastAsia="Times New Roman" w:hAnsi="Times New Roman"/>
          <w:b/>
          <w:kern w:val="0"/>
          <w:sz w:val="20"/>
          <w:szCs w:val="20"/>
          <w:lang w:val="en-GB" w:eastAsia="en-US"/>
        </w:rPr>
        <w:t>whether</w:t>
      </w:r>
      <w:r w:rsidR="0025240C" w:rsidRPr="00F502B9">
        <w:rPr>
          <w:rFonts w:ascii="Times New Roman" w:eastAsia="Times New Roman" w:hAnsi="Times New Roman"/>
          <w:b/>
          <w:kern w:val="0"/>
          <w:sz w:val="20"/>
          <w:szCs w:val="20"/>
          <w:lang w:val="en-GB" w:eastAsia="en-US"/>
        </w:rPr>
        <w:t xml:space="preserve"> an occasion is skippable</w:t>
      </w:r>
      <w:r w:rsidR="007068D8" w:rsidRPr="00F502B9">
        <w:rPr>
          <w:rFonts w:ascii="Times New Roman" w:eastAsia="Times New Roman" w:hAnsi="Times New Roman"/>
          <w:b/>
          <w:kern w:val="0"/>
          <w:sz w:val="20"/>
          <w:szCs w:val="20"/>
          <w:lang w:val="en-GB" w:eastAsia="en-US"/>
        </w:rPr>
        <w:t xml:space="preserve"> or not</w:t>
      </w:r>
      <w:r w:rsidR="00C148F0" w:rsidRPr="00F502B9">
        <w:rPr>
          <w:rFonts w:ascii="Times New Roman" w:eastAsia="Times New Roman" w:hAnsi="Times New Roman"/>
          <w:b/>
          <w:kern w:val="0"/>
          <w:sz w:val="20"/>
          <w:szCs w:val="20"/>
          <w:lang w:val="en-GB" w:eastAsia="en-US"/>
        </w:rPr>
        <w:t xml:space="preserve"> is up to RAN4</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203D164A"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9254CF">
        <w:rPr>
          <w:rFonts w:eastAsia="宋体"/>
          <w:lang w:eastAsia="zh-CN"/>
        </w:rPr>
        <w:t xml:space="preserve">some remaining issues about </w:t>
      </w:r>
      <w:r w:rsidR="00190C6C">
        <w:rPr>
          <w:rFonts w:eastAsia="宋体"/>
          <w:szCs w:val="20"/>
          <w:lang w:val="en-GB" w:eastAsia="zh-CN"/>
        </w:rPr>
        <w:t xml:space="preserve">enhancements </w:t>
      </w:r>
      <w:r w:rsidR="00190C6C" w:rsidRPr="00772462">
        <w:rPr>
          <w:rFonts w:eastAsia="宋体"/>
          <w:szCs w:val="20"/>
          <w:lang w:val="en-GB" w:eastAsia="zh-CN"/>
        </w:rPr>
        <w:t>to enable transmission</w:t>
      </w:r>
      <w:r w:rsidR="00190C6C">
        <w:rPr>
          <w:rFonts w:eastAsia="宋体"/>
          <w:szCs w:val="20"/>
          <w:lang w:val="en-GB" w:eastAsia="zh-CN"/>
        </w:rPr>
        <w:t>s</w:t>
      </w:r>
      <w:r w:rsidR="00190C6C" w:rsidRPr="00772462">
        <w:rPr>
          <w:rFonts w:eastAsia="宋体"/>
          <w:szCs w:val="20"/>
          <w:lang w:val="en-GB" w:eastAsia="zh-CN"/>
        </w:rPr>
        <w:t>/reception</w:t>
      </w:r>
      <w:r w:rsidR="00190C6C">
        <w:rPr>
          <w:rFonts w:eastAsia="宋体"/>
          <w:szCs w:val="20"/>
          <w:lang w:val="en-GB" w:eastAsia="zh-CN"/>
        </w:rPr>
        <w:t>s</w:t>
      </w:r>
      <w:r w:rsidR="00190C6C" w:rsidRPr="00772462">
        <w:rPr>
          <w:rFonts w:eastAsia="宋体"/>
          <w:szCs w:val="20"/>
          <w:lang w:val="en-GB" w:eastAsia="zh-CN"/>
        </w:rPr>
        <w:t xml:space="preserve"> in gaps/restrictions</w:t>
      </w:r>
      <w:r w:rsidR="00190C6C">
        <w:rPr>
          <w:rFonts w:eastAsia="宋体"/>
          <w:lang w:eastAsia="zh-CN"/>
        </w:rPr>
        <w:t xml:space="preserve"> </w:t>
      </w:r>
      <w:r w:rsidR="0069614C">
        <w:rPr>
          <w:rFonts w:eastAsia="宋体"/>
          <w:lang w:eastAsia="zh-CN"/>
        </w:rPr>
        <w:t>are discussed</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4FBE0E46" w14:textId="77777777" w:rsidR="00881BF0" w:rsidRPr="00BB4346" w:rsidRDefault="00881BF0" w:rsidP="002C5538">
      <w:pPr>
        <w:pStyle w:val="a7"/>
        <w:jc w:val="both"/>
      </w:pPr>
      <w:bookmarkStart w:id="24" w:name="_GoBack"/>
      <w:r w:rsidRPr="00EC15F2">
        <w:rPr>
          <w:b/>
        </w:rPr>
        <w:t xml:space="preserve">Proposal </w:t>
      </w:r>
      <w:r w:rsidRPr="00EC15F2">
        <w:rPr>
          <w:b/>
        </w:rPr>
        <w:fldChar w:fldCharType="begin"/>
      </w:r>
      <w:r w:rsidRPr="00EC15F2">
        <w:rPr>
          <w:b/>
        </w:rPr>
        <w:instrText xml:space="preserve"> SEQ Proposal \* ARABIC </w:instrText>
      </w:r>
      <w:r w:rsidRPr="00EC15F2">
        <w:rPr>
          <w:b/>
        </w:rPr>
        <w:fldChar w:fldCharType="separate"/>
      </w:r>
      <w:r>
        <w:rPr>
          <w:b/>
          <w:noProof/>
        </w:rPr>
        <w:t>1</w:t>
      </w:r>
      <w:r w:rsidRPr="00EC15F2">
        <w:rPr>
          <w:b/>
        </w:rPr>
        <w:fldChar w:fldCharType="end"/>
      </w:r>
      <w:r w:rsidRPr="00BB4346">
        <w:rPr>
          <w:rFonts w:eastAsiaTheme="minorEastAsia"/>
          <w:b/>
          <w:lang w:eastAsia="zh-CN"/>
        </w:rPr>
        <w:t xml:space="preserve">: </w:t>
      </w:r>
      <w:r w:rsidRPr="00BB4346">
        <w:rPr>
          <w:rFonts w:eastAsia="宋体"/>
          <w:b/>
          <w:lang w:eastAsia="zh-CN"/>
        </w:rPr>
        <w:t>For explicit indication by a DCI to skip a particular gap/restriction</w:t>
      </w:r>
      <w:r>
        <w:rPr>
          <w:rFonts w:eastAsia="宋体"/>
          <w:b/>
          <w:lang w:eastAsia="zh-CN"/>
        </w:rPr>
        <w:t xml:space="preserve"> occasion</w:t>
      </w:r>
      <w:r w:rsidRPr="00BB4346">
        <w:rPr>
          <w:rFonts w:eastAsia="宋体"/>
          <w:b/>
          <w:lang w:eastAsia="zh-CN"/>
        </w:rPr>
        <w:t>, the following option can be supported.</w:t>
      </w:r>
    </w:p>
    <w:p w14:paraId="49366181" w14:textId="77777777" w:rsidR="00881BF0" w:rsidRPr="00BB4346" w:rsidRDefault="00881BF0" w:rsidP="002C5538">
      <w:pPr>
        <w:pStyle w:val="af7"/>
        <w:numPr>
          <w:ilvl w:val="0"/>
          <w:numId w:val="32"/>
        </w:numPr>
        <w:spacing w:after="120"/>
        <w:ind w:firstLineChars="0"/>
        <w:contextualSpacing/>
        <w:rPr>
          <w:rFonts w:ascii="Times New Roman" w:hAnsi="Times New Roman"/>
          <w:b/>
          <w:kern w:val="0"/>
          <w:sz w:val="20"/>
          <w:szCs w:val="20"/>
          <w:lang w:val="en-GB"/>
        </w:rPr>
      </w:pPr>
      <w:r w:rsidRPr="00BB4346">
        <w:rPr>
          <w:rFonts w:ascii="Times New Roman" w:hAnsi="Times New Roman"/>
          <w:b/>
          <w:kern w:val="0"/>
          <w:sz w:val="20"/>
          <w:szCs w:val="20"/>
          <w:lang w:val="en-GB"/>
        </w:rPr>
        <w:t xml:space="preserve">Bit equal to 1 indicates the corresponding gap/restriction occasion is to be “skipped”. </w:t>
      </w:r>
    </w:p>
    <w:p w14:paraId="4647760B" w14:textId="77777777" w:rsidR="00881BF0" w:rsidRDefault="00881BF0" w:rsidP="002C5538">
      <w:pPr>
        <w:pStyle w:val="af7"/>
        <w:numPr>
          <w:ilvl w:val="0"/>
          <w:numId w:val="32"/>
        </w:numPr>
        <w:spacing w:after="120"/>
        <w:ind w:firstLineChars="0"/>
        <w:contextualSpacing/>
        <w:rPr>
          <w:rFonts w:ascii="Times New Roman" w:hAnsi="Times New Roman"/>
          <w:b/>
          <w:kern w:val="0"/>
          <w:sz w:val="20"/>
          <w:szCs w:val="20"/>
          <w:lang w:val="en-GB"/>
        </w:rPr>
      </w:pPr>
      <w:r w:rsidRPr="00BB4346">
        <w:rPr>
          <w:rFonts w:ascii="Times New Roman" w:hAnsi="Times New Roman"/>
          <w:b/>
          <w:kern w:val="0"/>
          <w:sz w:val="20"/>
          <w:szCs w:val="20"/>
          <w:lang w:val="en-GB"/>
        </w:rPr>
        <w:t xml:space="preserve">Bit equal to 0 indicates that UE </w:t>
      </w:r>
      <w:proofErr w:type="spellStart"/>
      <w:r w:rsidRPr="00BB4346">
        <w:rPr>
          <w:rFonts w:ascii="Times New Roman" w:hAnsi="Times New Roman"/>
          <w:b/>
          <w:kern w:val="0"/>
          <w:sz w:val="20"/>
          <w:szCs w:val="20"/>
        </w:rPr>
        <w:t>behaviour</w:t>
      </w:r>
      <w:proofErr w:type="spellEnd"/>
      <w:r w:rsidRPr="00BB4346">
        <w:rPr>
          <w:rFonts w:ascii="Times New Roman" w:hAnsi="Times New Roman"/>
          <w:b/>
          <w:kern w:val="0"/>
          <w:sz w:val="20"/>
          <w:szCs w:val="20"/>
          <w:lang w:val="en-GB"/>
        </w:rPr>
        <w:t xml:space="preserve"> for the corresponding gap/restriction occasion is </w:t>
      </w:r>
      <w:r>
        <w:rPr>
          <w:rFonts w:ascii="Times New Roman" w:hAnsi="Times New Roman"/>
          <w:b/>
          <w:kern w:val="0"/>
          <w:sz w:val="20"/>
          <w:szCs w:val="20"/>
          <w:lang w:val="en-GB"/>
        </w:rPr>
        <w:t xml:space="preserve">the same </w:t>
      </w:r>
      <w:r w:rsidRPr="00BB4346">
        <w:rPr>
          <w:rFonts w:ascii="Times New Roman" w:hAnsi="Times New Roman"/>
          <w:b/>
          <w:kern w:val="0"/>
          <w:sz w:val="20"/>
          <w:szCs w:val="20"/>
          <w:lang w:val="en-GB"/>
        </w:rPr>
        <w:t xml:space="preserve">as legacy. </w:t>
      </w:r>
    </w:p>
    <w:p w14:paraId="628CD46C" w14:textId="1CCE817E" w:rsidR="00881BF0" w:rsidRPr="00FD14D5" w:rsidRDefault="00881BF0" w:rsidP="002C5538">
      <w:pPr>
        <w:pStyle w:val="af7"/>
        <w:numPr>
          <w:ilvl w:val="0"/>
          <w:numId w:val="32"/>
        </w:numPr>
        <w:spacing w:after="120"/>
        <w:ind w:firstLineChars="0"/>
        <w:contextualSpacing/>
      </w:pPr>
      <w:r w:rsidRPr="00BB4346">
        <w:rPr>
          <w:rFonts w:ascii="Times New Roman" w:hAnsi="Times New Roman"/>
          <w:b/>
          <w:kern w:val="0"/>
          <w:sz w:val="20"/>
          <w:szCs w:val="20"/>
          <w:lang w:val="en-GB"/>
        </w:rPr>
        <w:t>Once the UE receives ‘1’ in a DCI for a gap/restriction occasion, the UE does not expect to receive ‘0’ in a later DCI for the same gap/restriction occasion.</w:t>
      </w:r>
    </w:p>
    <w:p w14:paraId="6EBB2557" w14:textId="77777777" w:rsidR="00C148F0" w:rsidRPr="00056BFF" w:rsidRDefault="00C148F0" w:rsidP="002C5538">
      <w:pPr>
        <w:pStyle w:val="a7"/>
        <w:jc w:val="both"/>
      </w:pPr>
      <w:r w:rsidRPr="002177C0">
        <w:rPr>
          <w:b/>
        </w:rPr>
        <w:t xml:space="preserve">Proposal </w:t>
      </w:r>
      <w:r w:rsidRPr="002177C0">
        <w:rPr>
          <w:b/>
        </w:rPr>
        <w:fldChar w:fldCharType="begin"/>
      </w:r>
      <w:r w:rsidRPr="002177C0">
        <w:rPr>
          <w:b/>
        </w:rPr>
        <w:instrText xml:space="preserve"> SEQ Proposal \* ARABIC </w:instrText>
      </w:r>
      <w:r w:rsidRPr="002177C0">
        <w:rPr>
          <w:b/>
        </w:rPr>
        <w:fldChar w:fldCharType="separate"/>
      </w:r>
      <w:r>
        <w:rPr>
          <w:b/>
          <w:noProof/>
        </w:rPr>
        <w:t>2</w:t>
      </w:r>
      <w:r w:rsidRPr="002177C0">
        <w:rPr>
          <w:b/>
        </w:rPr>
        <w:fldChar w:fldCharType="end"/>
      </w:r>
      <w:r w:rsidRPr="007F5B2B">
        <w:rPr>
          <w:b/>
        </w:rPr>
        <w:t xml:space="preserve">: To </w:t>
      </w:r>
      <w:r w:rsidRPr="00220084">
        <w:rPr>
          <w:b/>
        </w:rPr>
        <w:t xml:space="preserve">enable Tx/Rx in gaps/restrictions that are caused by RRM measurements with </w:t>
      </w:r>
      <w:r>
        <w:rPr>
          <w:b/>
        </w:rPr>
        <w:t>Alt. 1</w:t>
      </w:r>
      <w:r w:rsidRPr="00220084">
        <w:rPr>
          <w:b/>
        </w:rPr>
        <w:t xml:space="preserve">, </w:t>
      </w:r>
      <w:r w:rsidRPr="00220084">
        <w:rPr>
          <w:rFonts w:hint="eastAsia"/>
          <w:b/>
        </w:rPr>
        <w:t xml:space="preserve">DCI formats </w:t>
      </w:r>
      <w:r>
        <w:rPr>
          <w:b/>
        </w:rPr>
        <w:t>0</w:t>
      </w:r>
      <w:r w:rsidRPr="00220084">
        <w:rPr>
          <w:rFonts w:hint="eastAsia"/>
          <w:b/>
        </w:rPr>
        <w:t>_</w:t>
      </w:r>
      <w:r>
        <w:rPr>
          <w:b/>
        </w:rPr>
        <w:t>3 and</w:t>
      </w:r>
      <w:r w:rsidRPr="00220084">
        <w:rPr>
          <w:rFonts w:hint="eastAsia"/>
          <w:b/>
        </w:rPr>
        <w:t xml:space="preserve"> 1_</w:t>
      </w:r>
      <w:r>
        <w:rPr>
          <w:b/>
        </w:rPr>
        <w:t>3</w:t>
      </w:r>
      <w:r w:rsidRPr="00220084">
        <w:rPr>
          <w:b/>
        </w:rPr>
        <w:t xml:space="preserve"> are</w:t>
      </w:r>
      <w:r>
        <w:rPr>
          <w:b/>
        </w:rPr>
        <w:t xml:space="preserve"> not</w:t>
      </w:r>
      <w:r w:rsidRPr="00220084">
        <w:rPr>
          <w:b/>
        </w:rPr>
        <w:t xml:space="preserve"> supported.</w:t>
      </w:r>
    </w:p>
    <w:p w14:paraId="51F9944D" w14:textId="4DD7A595" w:rsidR="00C148F0" w:rsidRDefault="00C148F0" w:rsidP="002C5538">
      <w:pPr>
        <w:spacing w:after="120"/>
        <w:contextualSpacing/>
        <w:jc w:val="both"/>
        <w:rPr>
          <w:b/>
        </w:rPr>
      </w:pPr>
      <w:r w:rsidRPr="00BB4346">
        <w:rPr>
          <w:b/>
          <w:szCs w:val="20"/>
          <w:lang w:val="en-GB"/>
        </w:rPr>
        <w:t xml:space="preserve">Proposal </w:t>
      </w:r>
      <w:r w:rsidRPr="002177C0">
        <w:rPr>
          <w:b/>
          <w:szCs w:val="20"/>
          <w:lang w:val="en-GB"/>
        </w:rPr>
        <w:fldChar w:fldCharType="begin"/>
      </w:r>
      <w:r w:rsidRPr="00BB4346">
        <w:rPr>
          <w:b/>
          <w:szCs w:val="20"/>
          <w:lang w:val="en-GB"/>
        </w:rPr>
        <w:instrText xml:space="preserve"> SEQ Proposal \* ARABIC </w:instrText>
      </w:r>
      <w:r w:rsidRPr="002177C0">
        <w:rPr>
          <w:b/>
          <w:szCs w:val="20"/>
          <w:lang w:val="en-GB"/>
        </w:rPr>
        <w:fldChar w:fldCharType="separate"/>
      </w:r>
      <w:r>
        <w:rPr>
          <w:b/>
          <w:noProof/>
          <w:szCs w:val="20"/>
          <w:lang w:val="en-GB"/>
        </w:rPr>
        <w:t>3</w:t>
      </w:r>
      <w:r w:rsidRPr="002177C0">
        <w:rPr>
          <w:b/>
          <w:szCs w:val="20"/>
          <w:lang w:val="en-GB"/>
        </w:rPr>
        <w:fldChar w:fldCharType="end"/>
      </w:r>
      <w:r w:rsidRPr="00781A2A">
        <w:rPr>
          <w:b/>
        </w:rPr>
        <w:t>: To</w:t>
      </w:r>
      <w:r w:rsidRPr="00220084">
        <w:rPr>
          <w:b/>
        </w:rPr>
        <w:t xml:space="preserve"> enable Tx/Rx in gaps/restrictions that are caused by RRM measurements with </w:t>
      </w:r>
      <w:r>
        <w:rPr>
          <w:b/>
        </w:rPr>
        <w:t>Alt. 1</w:t>
      </w:r>
      <w:r w:rsidRPr="00220084">
        <w:rPr>
          <w:b/>
        </w:rPr>
        <w:t>,</w:t>
      </w:r>
      <w:r w:rsidRPr="00220084" w:rsidDel="00F96950">
        <w:rPr>
          <w:b/>
        </w:rPr>
        <w:t xml:space="preserve"> </w:t>
      </w:r>
      <w:r>
        <w:rPr>
          <w:b/>
        </w:rPr>
        <w:t>n</w:t>
      </w:r>
      <w:r w:rsidRPr="00F96950">
        <w:rPr>
          <w:b/>
        </w:rPr>
        <w:t>ew RRC parameter</w:t>
      </w:r>
      <w:r>
        <w:rPr>
          <w:b/>
        </w:rPr>
        <w:t xml:space="preserve"> to configure the presence</w:t>
      </w:r>
      <w:r w:rsidRPr="00616E16">
        <w:rPr>
          <w:b/>
        </w:rPr>
        <w:t xml:space="preserve"> of the one-bit indication in</w:t>
      </w:r>
      <w:r>
        <w:rPr>
          <w:b/>
        </w:rPr>
        <w:t xml:space="preserve"> different </w:t>
      </w:r>
      <w:r w:rsidRPr="00616E16">
        <w:rPr>
          <w:b/>
        </w:rPr>
        <w:t>DCI format</w:t>
      </w:r>
      <w:r>
        <w:rPr>
          <w:b/>
        </w:rPr>
        <w:t xml:space="preserve">s are added in IE </w:t>
      </w:r>
      <w:r w:rsidRPr="00BB4346">
        <w:rPr>
          <w:b/>
          <w:i/>
        </w:rPr>
        <w:t xml:space="preserve">PDSCH-Config </w:t>
      </w:r>
      <w:r>
        <w:rPr>
          <w:b/>
        </w:rPr>
        <w:t xml:space="preserve">and </w:t>
      </w:r>
      <w:r w:rsidRPr="00BB4346">
        <w:rPr>
          <w:b/>
          <w:i/>
        </w:rPr>
        <w:t>PUSCH-Config</w:t>
      </w:r>
      <w:r>
        <w:rPr>
          <w:b/>
        </w:rPr>
        <w:t>.</w:t>
      </w:r>
    </w:p>
    <w:p w14:paraId="1C16D54C" w14:textId="77777777" w:rsidR="00C148F0" w:rsidRPr="00BB4346" w:rsidRDefault="00C148F0" w:rsidP="002C5538">
      <w:pPr>
        <w:pStyle w:val="a7"/>
        <w:jc w:val="both"/>
      </w:pPr>
      <w:r w:rsidRPr="00BB4346">
        <w:rPr>
          <w:b/>
        </w:rPr>
        <w:t xml:space="preserve">Proposal </w:t>
      </w:r>
      <w:r w:rsidRPr="002177C0">
        <w:rPr>
          <w:b/>
        </w:rPr>
        <w:fldChar w:fldCharType="begin"/>
      </w:r>
      <w:r w:rsidRPr="00BB4346">
        <w:rPr>
          <w:b/>
        </w:rPr>
        <w:instrText xml:space="preserve"> SEQ Proposal \* ARABIC </w:instrText>
      </w:r>
      <w:r w:rsidRPr="002177C0">
        <w:rPr>
          <w:b/>
        </w:rPr>
        <w:fldChar w:fldCharType="separate"/>
      </w:r>
      <w:r>
        <w:rPr>
          <w:b/>
          <w:noProof/>
        </w:rPr>
        <w:t>4</w:t>
      </w:r>
      <w:r w:rsidRPr="002177C0">
        <w:rPr>
          <w:b/>
        </w:rPr>
        <w:fldChar w:fldCharType="end"/>
      </w:r>
      <w:r w:rsidRPr="007F5B2B">
        <w:rPr>
          <w:rFonts w:eastAsia="宋体"/>
          <w:b/>
          <w:lang w:eastAsia="zh-CN"/>
        </w:rPr>
        <w:t xml:space="preserve">: </w:t>
      </w:r>
      <w:r w:rsidRPr="00616E16">
        <w:rPr>
          <w:rFonts w:eastAsia="宋体"/>
          <w:b/>
          <w:lang w:eastAsia="zh-CN"/>
        </w:rPr>
        <w:t xml:space="preserve">For a DCI indicating </w:t>
      </w:r>
      <w:r>
        <w:rPr>
          <w:rFonts w:eastAsia="宋体"/>
          <w:b/>
          <w:lang w:eastAsia="zh-CN"/>
        </w:rPr>
        <w:t xml:space="preserve">to </w:t>
      </w:r>
      <w:r w:rsidRPr="00616E16">
        <w:rPr>
          <w:rFonts w:eastAsia="宋体"/>
          <w:b/>
          <w:lang w:eastAsia="zh-CN"/>
        </w:rPr>
        <w:t xml:space="preserve">skip a particular gap/restriction occasion, the DCI can indicate invalid FDRA without </w:t>
      </w:r>
      <w:r>
        <w:rPr>
          <w:rFonts w:eastAsia="宋体"/>
          <w:b/>
          <w:lang w:eastAsia="zh-CN"/>
        </w:rPr>
        <w:t xml:space="preserve">scheduling </w:t>
      </w:r>
      <w:r w:rsidRPr="00616E16">
        <w:rPr>
          <w:rFonts w:eastAsia="宋体"/>
          <w:b/>
          <w:lang w:eastAsia="zh-CN"/>
        </w:rPr>
        <w:t>a PDSCH</w:t>
      </w:r>
      <w:r>
        <w:rPr>
          <w:rFonts w:eastAsia="宋体"/>
          <w:b/>
          <w:lang w:eastAsia="zh-CN"/>
        </w:rPr>
        <w:t xml:space="preserve"> reception</w:t>
      </w:r>
      <w:r w:rsidRPr="00616E16">
        <w:rPr>
          <w:rFonts w:eastAsia="宋体"/>
          <w:b/>
          <w:lang w:eastAsia="zh-CN"/>
        </w:rPr>
        <w:t>.</w:t>
      </w:r>
    </w:p>
    <w:p w14:paraId="219A405D" w14:textId="77777777" w:rsidR="00C148F0" w:rsidRDefault="00C148F0" w:rsidP="002C5538">
      <w:pPr>
        <w:pStyle w:val="bullet2"/>
        <w:numPr>
          <w:ilvl w:val="1"/>
          <w:numId w:val="0"/>
        </w:numPr>
        <w:spacing w:beforeLines="50" w:before="120" w:afterLines="50" w:after="120"/>
        <w:jc w:val="both"/>
        <w:rPr>
          <w:rFonts w:ascii="Times New Roman" w:hAnsi="Times New Roman"/>
          <w:b/>
          <w:kern w:val="0"/>
          <w:sz w:val="20"/>
          <w:szCs w:val="20"/>
        </w:rPr>
      </w:pPr>
      <w:r w:rsidRPr="00BB4346">
        <w:rPr>
          <w:rFonts w:ascii="Times New Roman" w:hAnsi="Times New Roman"/>
          <w:b/>
          <w:kern w:val="0"/>
          <w:sz w:val="20"/>
          <w:szCs w:val="20"/>
        </w:rPr>
        <w:lastRenderedPageBreak/>
        <w:t xml:space="preserve">Proposal </w:t>
      </w:r>
      <w:r w:rsidRPr="00BB4346">
        <w:rPr>
          <w:rFonts w:ascii="Times New Roman" w:hAnsi="Times New Roman"/>
          <w:b/>
          <w:kern w:val="0"/>
          <w:sz w:val="20"/>
          <w:szCs w:val="20"/>
        </w:rPr>
        <w:fldChar w:fldCharType="begin"/>
      </w:r>
      <w:r w:rsidRPr="00BB4346">
        <w:rPr>
          <w:rFonts w:ascii="Times New Roman" w:hAnsi="Times New Roman"/>
          <w:b/>
          <w:kern w:val="0"/>
          <w:sz w:val="20"/>
          <w:szCs w:val="20"/>
        </w:rPr>
        <w:instrText xml:space="preserve"> SEQ Proposal \* ARABIC </w:instrText>
      </w:r>
      <w:r w:rsidRPr="00BB4346">
        <w:rPr>
          <w:rFonts w:ascii="Times New Roman" w:hAnsi="Times New Roman"/>
          <w:b/>
          <w:kern w:val="0"/>
          <w:sz w:val="20"/>
          <w:szCs w:val="20"/>
        </w:rPr>
        <w:fldChar w:fldCharType="separate"/>
      </w:r>
      <w:r>
        <w:rPr>
          <w:rFonts w:ascii="Times New Roman" w:hAnsi="Times New Roman"/>
          <w:b/>
          <w:noProof/>
          <w:kern w:val="0"/>
          <w:sz w:val="20"/>
          <w:szCs w:val="20"/>
        </w:rPr>
        <w:t>5</w:t>
      </w:r>
      <w:r w:rsidRPr="00BB4346">
        <w:rPr>
          <w:rFonts w:ascii="Times New Roman" w:hAnsi="Times New Roman"/>
          <w:b/>
          <w:kern w:val="0"/>
          <w:sz w:val="20"/>
          <w:szCs w:val="20"/>
        </w:rPr>
        <w:fldChar w:fldCharType="end"/>
      </w:r>
      <w:r w:rsidRPr="00BB4346">
        <w:rPr>
          <w:rFonts w:ascii="Times New Roman" w:hAnsi="Times New Roman"/>
          <w:b/>
          <w:kern w:val="0"/>
          <w:sz w:val="20"/>
          <w:szCs w:val="20"/>
        </w:rPr>
        <w:t xml:space="preserve">: </w:t>
      </w:r>
      <w:r>
        <w:rPr>
          <w:rFonts w:ascii="Times New Roman" w:hAnsi="Times New Roman"/>
          <w:b/>
          <w:kern w:val="0"/>
          <w:sz w:val="20"/>
          <w:szCs w:val="20"/>
        </w:rPr>
        <w:t>C</w:t>
      </w:r>
      <w:r w:rsidRPr="00BB4346">
        <w:rPr>
          <w:rFonts w:ascii="Times New Roman" w:hAnsi="Times New Roman"/>
          <w:b/>
          <w:kern w:val="0"/>
          <w:sz w:val="20"/>
          <w:szCs w:val="20"/>
        </w:rPr>
        <w:t>larif</w:t>
      </w:r>
      <w:r>
        <w:rPr>
          <w:rFonts w:ascii="Times New Roman" w:hAnsi="Times New Roman"/>
          <w:b/>
          <w:kern w:val="0"/>
          <w:sz w:val="20"/>
          <w:szCs w:val="20"/>
        </w:rPr>
        <w:t>y</w:t>
      </w:r>
      <w:r w:rsidRPr="00BB4346">
        <w:rPr>
          <w:rFonts w:ascii="Times New Roman" w:hAnsi="Times New Roman"/>
          <w:b/>
          <w:kern w:val="0"/>
          <w:sz w:val="20"/>
          <w:szCs w:val="20"/>
        </w:rPr>
        <w:t xml:space="preserve"> that once a gap/restriction occasion is indicated as to be skipped by </w:t>
      </w:r>
      <w:r>
        <w:rPr>
          <w:rFonts w:ascii="Times New Roman" w:hAnsi="Times New Roman"/>
          <w:b/>
          <w:kern w:val="0"/>
          <w:sz w:val="20"/>
          <w:szCs w:val="20"/>
        </w:rPr>
        <w:t xml:space="preserve">a </w:t>
      </w:r>
      <w:r w:rsidRPr="00BB4346">
        <w:rPr>
          <w:rFonts w:ascii="Times New Roman" w:hAnsi="Times New Roman"/>
          <w:b/>
          <w:kern w:val="0"/>
          <w:sz w:val="20"/>
          <w:szCs w:val="20"/>
        </w:rPr>
        <w:t xml:space="preserve">DCI, </w:t>
      </w:r>
      <w:r>
        <w:rPr>
          <w:rFonts w:ascii="Times New Roman" w:hAnsi="Times New Roman"/>
          <w:b/>
          <w:kern w:val="0"/>
          <w:sz w:val="20"/>
          <w:szCs w:val="20"/>
        </w:rPr>
        <w:t xml:space="preserve">the </w:t>
      </w:r>
      <w:r w:rsidRPr="00BB4346">
        <w:rPr>
          <w:rFonts w:ascii="Times New Roman" w:hAnsi="Times New Roman"/>
          <w:b/>
          <w:kern w:val="0"/>
          <w:sz w:val="20"/>
          <w:szCs w:val="20"/>
        </w:rPr>
        <w:t>UE sh</w:t>
      </w:r>
      <w:r>
        <w:rPr>
          <w:rFonts w:ascii="Times New Roman" w:hAnsi="Times New Roman"/>
          <w:b/>
          <w:kern w:val="0"/>
          <w:sz w:val="20"/>
          <w:szCs w:val="20"/>
        </w:rPr>
        <w:t>all</w:t>
      </w:r>
      <w:r w:rsidRPr="00BB4346">
        <w:rPr>
          <w:rFonts w:ascii="Times New Roman" w:hAnsi="Times New Roman"/>
          <w:b/>
          <w:kern w:val="0"/>
          <w:sz w:val="20"/>
          <w:szCs w:val="20"/>
        </w:rPr>
        <w:t xml:space="preserve"> conduct</w:t>
      </w:r>
      <w:r>
        <w:rPr>
          <w:rFonts w:ascii="Times New Roman" w:hAnsi="Times New Roman"/>
          <w:b/>
          <w:kern w:val="0"/>
          <w:sz w:val="20"/>
          <w:szCs w:val="20"/>
        </w:rPr>
        <w:t xml:space="preserve"> </w:t>
      </w:r>
      <w:r w:rsidRPr="00BB4346">
        <w:rPr>
          <w:rFonts w:ascii="Times New Roman" w:hAnsi="Times New Roman"/>
          <w:b/>
          <w:kern w:val="0"/>
          <w:sz w:val="20"/>
          <w:szCs w:val="20"/>
        </w:rPr>
        <w:t>reception/transmission in the gap/restriction occasion on all serving cells affected</w:t>
      </w:r>
      <w:r>
        <w:rPr>
          <w:rFonts w:ascii="Times New Roman" w:hAnsi="Times New Roman"/>
          <w:b/>
          <w:kern w:val="0"/>
          <w:sz w:val="20"/>
          <w:szCs w:val="20"/>
        </w:rPr>
        <w:t xml:space="preserve"> by</w:t>
      </w:r>
      <w:r w:rsidRPr="00BB4346">
        <w:rPr>
          <w:rFonts w:ascii="Times New Roman" w:hAnsi="Times New Roman"/>
          <w:b/>
          <w:kern w:val="0"/>
          <w:sz w:val="20"/>
          <w:szCs w:val="20"/>
        </w:rPr>
        <w:t xml:space="preserve"> the gap/restriction occasion</w:t>
      </w:r>
      <w:r>
        <w:rPr>
          <w:rFonts w:ascii="Times New Roman" w:hAnsi="Times New Roman"/>
          <w:b/>
          <w:kern w:val="0"/>
          <w:sz w:val="20"/>
          <w:szCs w:val="20"/>
        </w:rPr>
        <w:t xml:space="preserve"> as i</w:t>
      </w:r>
      <w:r w:rsidRPr="00AB13B6">
        <w:rPr>
          <w:rFonts w:ascii="Times New Roman" w:hAnsi="Times New Roman"/>
          <w:b/>
          <w:kern w:val="0"/>
          <w:sz w:val="20"/>
          <w:szCs w:val="20"/>
        </w:rPr>
        <w:t>t would without any (measurement etc. related) gaps/restrictions that are caused by RRM measurements</w:t>
      </w:r>
      <w:r>
        <w:rPr>
          <w:rFonts w:ascii="Times New Roman" w:hAnsi="Times New Roman"/>
          <w:b/>
          <w:kern w:val="0"/>
          <w:sz w:val="20"/>
          <w:szCs w:val="20"/>
        </w:rPr>
        <w:t>.</w:t>
      </w:r>
    </w:p>
    <w:p w14:paraId="35A3F2EC" w14:textId="77777777" w:rsidR="00C148F0" w:rsidRPr="00BB4346" w:rsidRDefault="00C148F0" w:rsidP="002C5538">
      <w:pPr>
        <w:pStyle w:val="bullet2"/>
        <w:numPr>
          <w:ilvl w:val="0"/>
          <w:numId w:val="36"/>
        </w:numPr>
        <w:spacing w:beforeLines="50" w:before="120" w:afterLines="50" w:after="120"/>
        <w:jc w:val="both"/>
        <w:rPr>
          <w:rFonts w:ascii="Times New Roman" w:hAnsi="Times New Roman"/>
          <w:b/>
          <w:kern w:val="0"/>
          <w:sz w:val="20"/>
          <w:szCs w:val="20"/>
        </w:rPr>
      </w:pPr>
      <w:r>
        <w:rPr>
          <w:rFonts w:ascii="Times New Roman" w:hAnsi="Times New Roman"/>
          <w:b/>
          <w:kern w:val="0"/>
          <w:sz w:val="20"/>
          <w:szCs w:val="20"/>
        </w:rPr>
        <w:t>The</w:t>
      </w:r>
      <w:r w:rsidRPr="002D69A6">
        <w:rPr>
          <w:rFonts w:ascii="Times New Roman" w:hAnsi="Times New Roman"/>
          <w:b/>
          <w:kern w:val="0"/>
          <w:sz w:val="20"/>
          <w:szCs w:val="20"/>
        </w:rPr>
        <w:t xml:space="preserve"> serving cells affected</w:t>
      </w:r>
      <w:r>
        <w:rPr>
          <w:rFonts w:ascii="Times New Roman" w:hAnsi="Times New Roman"/>
          <w:b/>
          <w:kern w:val="0"/>
          <w:sz w:val="20"/>
          <w:szCs w:val="20"/>
        </w:rPr>
        <w:t xml:space="preserve"> by</w:t>
      </w:r>
      <w:r w:rsidRPr="002D69A6">
        <w:rPr>
          <w:rFonts w:ascii="Times New Roman" w:hAnsi="Times New Roman"/>
          <w:b/>
          <w:kern w:val="0"/>
          <w:sz w:val="20"/>
          <w:szCs w:val="20"/>
        </w:rPr>
        <w:t xml:space="preserve"> the gap/restriction occasion</w:t>
      </w:r>
      <w:r>
        <w:rPr>
          <w:rFonts w:ascii="Times New Roman" w:hAnsi="Times New Roman"/>
          <w:b/>
          <w:kern w:val="0"/>
          <w:sz w:val="20"/>
          <w:szCs w:val="20"/>
        </w:rPr>
        <w:t xml:space="preserve"> is defined in TS 38.133 as legacy.</w:t>
      </w:r>
    </w:p>
    <w:p w14:paraId="538E0142" w14:textId="77777777" w:rsidR="00C148F0" w:rsidRPr="00220084" w:rsidRDefault="00C148F0" w:rsidP="002C5538">
      <w:pPr>
        <w:pStyle w:val="a7"/>
        <w:jc w:val="both"/>
        <w:rPr>
          <w:b/>
          <w:lang w:eastAsia="x-none"/>
        </w:rPr>
      </w:pPr>
      <w:r w:rsidRPr="00BB4346">
        <w:rPr>
          <w:b/>
        </w:rPr>
        <w:t xml:space="preserve">Proposal </w:t>
      </w:r>
      <w:r w:rsidRPr="00BB4346">
        <w:rPr>
          <w:b/>
        </w:rPr>
        <w:fldChar w:fldCharType="begin"/>
      </w:r>
      <w:r w:rsidRPr="00BB4346">
        <w:rPr>
          <w:b/>
        </w:rPr>
        <w:instrText xml:space="preserve"> SEQ Proposal \* ARABIC </w:instrText>
      </w:r>
      <w:r w:rsidRPr="00BB4346">
        <w:rPr>
          <w:b/>
        </w:rPr>
        <w:fldChar w:fldCharType="separate"/>
      </w:r>
      <w:r w:rsidRPr="00BB4346">
        <w:rPr>
          <w:b/>
          <w:noProof/>
        </w:rPr>
        <w:t>6</w:t>
      </w:r>
      <w:r w:rsidRPr="00BB4346">
        <w:rPr>
          <w:b/>
        </w:rPr>
        <w:fldChar w:fldCharType="end"/>
      </w:r>
      <w:r w:rsidRPr="00781A2A">
        <w:rPr>
          <w:b/>
        </w:rPr>
        <w:t>:</w:t>
      </w:r>
      <w:r w:rsidRPr="00494942">
        <w:rPr>
          <w:b/>
        </w:rPr>
        <w:t xml:space="preserve"> When</w:t>
      </w:r>
      <w:r>
        <w:rPr>
          <w:b/>
        </w:rPr>
        <w:t xml:space="preserve"> a</w:t>
      </w:r>
      <w:r w:rsidRPr="00494942">
        <w:rPr>
          <w:b/>
        </w:rPr>
        <w:t xml:space="preserve"> UE is configured with </w:t>
      </w:r>
      <w:r>
        <w:rPr>
          <w:b/>
        </w:rPr>
        <w:t xml:space="preserve">multiple </w:t>
      </w:r>
      <w:r w:rsidRPr="00494942">
        <w:rPr>
          <w:b/>
        </w:rPr>
        <w:t>concurrent measurement gap</w:t>
      </w:r>
      <w:r>
        <w:rPr>
          <w:b/>
        </w:rPr>
        <w:t xml:space="preserve"> configuration</w:t>
      </w:r>
      <w:r w:rsidRPr="00494942">
        <w:rPr>
          <w:b/>
        </w:rPr>
        <w:t>s</w:t>
      </w:r>
      <w:r>
        <w:rPr>
          <w:b/>
        </w:rPr>
        <w:t>,</w:t>
      </w:r>
      <w:r w:rsidRPr="00494942">
        <w:rPr>
          <w:b/>
        </w:rPr>
        <w:t xml:space="preserve"> if there are collided measurement gap occasions, </w:t>
      </w:r>
      <w:r>
        <w:rPr>
          <w:b/>
        </w:rPr>
        <w:t xml:space="preserve">the </w:t>
      </w:r>
      <w:r w:rsidRPr="00494942">
        <w:rPr>
          <w:b/>
        </w:rPr>
        <w:t>UE first solve</w:t>
      </w:r>
      <w:r>
        <w:rPr>
          <w:b/>
        </w:rPr>
        <w:t>s</w:t>
      </w:r>
      <w:r w:rsidRPr="00220084">
        <w:rPr>
          <w:b/>
        </w:rPr>
        <w:t xml:space="preserve"> collision among different measurement gap occasions as </w:t>
      </w:r>
      <w:r>
        <w:rPr>
          <w:b/>
        </w:rPr>
        <w:t>legacy</w:t>
      </w:r>
      <w:r w:rsidRPr="00220084">
        <w:rPr>
          <w:b/>
        </w:rPr>
        <w:t xml:space="preserve">, </w:t>
      </w:r>
      <w:r>
        <w:rPr>
          <w:b/>
        </w:rPr>
        <w:t xml:space="preserve">and </w:t>
      </w:r>
      <w:r w:rsidRPr="00220084">
        <w:rPr>
          <w:b/>
        </w:rPr>
        <w:t xml:space="preserve">DCI </w:t>
      </w:r>
      <w:r w:rsidRPr="00220084">
        <w:rPr>
          <w:b/>
          <w:lang w:val="en-US"/>
        </w:rPr>
        <w:t xml:space="preserve">indication to enable Tx/Rx in </w:t>
      </w:r>
      <w:r>
        <w:rPr>
          <w:b/>
          <w:lang w:val="en-US"/>
        </w:rPr>
        <w:t xml:space="preserve">a </w:t>
      </w:r>
      <w:r w:rsidRPr="00220084">
        <w:rPr>
          <w:b/>
          <w:lang w:val="en-US"/>
        </w:rPr>
        <w:t xml:space="preserve">particular gap/restriction </w:t>
      </w:r>
      <w:r>
        <w:rPr>
          <w:b/>
          <w:lang w:val="en-US"/>
        </w:rPr>
        <w:t xml:space="preserve">occasion </w:t>
      </w:r>
      <w:r w:rsidRPr="00220084">
        <w:rPr>
          <w:b/>
          <w:lang w:val="en-US"/>
        </w:rPr>
        <w:t xml:space="preserve">that are caused by RRM measurements is applied to </w:t>
      </w:r>
      <w:r>
        <w:rPr>
          <w:b/>
          <w:lang w:val="en-US"/>
        </w:rPr>
        <w:t xml:space="preserve">a </w:t>
      </w:r>
      <w:r w:rsidRPr="00220084">
        <w:rPr>
          <w:b/>
          <w:lang w:val="en-US"/>
        </w:rPr>
        <w:t>survived measurement gap occasion after collision handling.</w:t>
      </w:r>
    </w:p>
    <w:p w14:paraId="3A2737A4" w14:textId="77777777" w:rsidR="002B7FD4" w:rsidRDefault="002B7FD4" w:rsidP="002C5538">
      <w:pPr>
        <w:pStyle w:val="a7"/>
        <w:jc w:val="both"/>
        <w:rPr>
          <w:b/>
        </w:rPr>
      </w:pPr>
      <w:r w:rsidRPr="00BB4346">
        <w:rPr>
          <w:b/>
        </w:rPr>
        <w:t xml:space="preserve">Proposal </w:t>
      </w:r>
      <w:r w:rsidRPr="00BB4346">
        <w:rPr>
          <w:b/>
        </w:rPr>
        <w:fldChar w:fldCharType="begin"/>
      </w:r>
      <w:r w:rsidRPr="00BB4346">
        <w:rPr>
          <w:b/>
        </w:rPr>
        <w:instrText xml:space="preserve"> SEQ Proposal \* ARABIC </w:instrText>
      </w:r>
      <w:r w:rsidRPr="00BB4346">
        <w:rPr>
          <w:b/>
        </w:rPr>
        <w:fldChar w:fldCharType="separate"/>
      </w:r>
      <w:r w:rsidRPr="00BB4346">
        <w:rPr>
          <w:b/>
          <w:noProof/>
        </w:rPr>
        <w:t>7</w:t>
      </w:r>
      <w:r w:rsidRPr="00BB4346">
        <w:rPr>
          <w:b/>
        </w:rPr>
        <w:fldChar w:fldCharType="end"/>
      </w:r>
      <w:r w:rsidRPr="00781A2A">
        <w:rPr>
          <w:b/>
        </w:rPr>
        <w:t>:</w:t>
      </w:r>
      <w:r w:rsidRPr="00616E16">
        <w:rPr>
          <w:b/>
        </w:rPr>
        <w:t xml:space="preserve"> </w:t>
      </w:r>
      <w:r>
        <w:rPr>
          <w:b/>
        </w:rPr>
        <w:t>F</w:t>
      </w:r>
      <w:r w:rsidRPr="00616E16">
        <w:rPr>
          <w:b/>
        </w:rPr>
        <w:t xml:space="preserve">or solutions based on triggering/enabling by network </w:t>
      </w:r>
      <w:proofErr w:type="spellStart"/>
      <w:r w:rsidRPr="00616E16">
        <w:rPr>
          <w:b/>
        </w:rPr>
        <w:t>signaling</w:t>
      </w:r>
      <w:proofErr w:type="spellEnd"/>
      <w:r w:rsidRPr="00616E16">
        <w:rPr>
          <w:b/>
        </w:rPr>
        <w:t xml:space="preserve"> to enable Tx/Rx in gaps/restrictions that are caused by RRM measurements, the bit in </w:t>
      </w:r>
      <w:r>
        <w:rPr>
          <w:b/>
        </w:rPr>
        <w:t>a</w:t>
      </w:r>
      <w:r w:rsidRPr="00616E16">
        <w:rPr>
          <w:b/>
        </w:rPr>
        <w:t xml:space="preserve"> DCI is used to indicate whether to skip the first </w:t>
      </w:r>
      <w:r w:rsidRPr="00616E16">
        <w:rPr>
          <w:b/>
          <w:i/>
        </w:rPr>
        <w:t>skippable</w:t>
      </w:r>
      <w:r w:rsidRPr="00616E16">
        <w:rPr>
          <w:b/>
        </w:rPr>
        <w:t xml:space="preserve"> gap/restriction occasion after a minimum time offset required between the last symbol of the PDCCH carrying the DCI and the start of corresponding skipped gap/restriction occasion indicated by the DCI.</w:t>
      </w:r>
    </w:p>
    <w:p w14:paraId="7FC7360C" w14:textId="77777777" w:rsidR="009B1A06" w:rsidRPr="00F502B9" w:rsidRDefault="009B1A06" w:rsidP="002C5538">
      <w:pPr>
        <w:pStyle w:val="af7"/>
        <w:numPr>
          <w:ilvl w:val="0"/>
          <w:numId w:val="32"/>
        </w:numPr>
        <w:spacing w:after="120"/>
        <w:ind w:firstLineChars="0"/>
        <w:contextualSpacing/>
        <w:rPr>
          <w:rFonts w:ascii="Times New Roman" w:eastAsia="Times New Roman" w:hAnsi="Times New Roman"/>
          <w:b/>
          <w:kern w:val="0"/>
          <w:sz w:val="20"/>
          <w:szCs w:val="20"/>
          <w:lang w:val="en-GB" w:eastAsia="en-US"/>
        </w:rPr>
      </w:pPr>
      <w:r w:rsidRPr="00F502B9">
        <w:rPr>
          <w:rFonts w:ascii="Times New Roman" w:eastAsia="Times New Roman" w:hAnsi="Times New Roman"/>
          <w:b/>
          <w:kern w:val="0"/>
          <w:sz w:val="20"/>
          <w:szCs w:val="20"/>
          <w:lang w:val="en-GB" w:eastAsia="en-US"/>
        </w:rPr>
        <w:t>How to determine whether an occasion is skippable or not is up to RAN4</w:t>
      </w:r>
    </w:p>
    <w:bookmarkEnd w:id="24"/>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15A37C53" w14:textId="14A987FC" w:rsidR="002B5FC5" w:rsidRDefault="00AB2D12">
      <w:pPr>
        <w:pStyle w:val="af7"/>
        <w:numPr>
          <w:ilvl w:val="0"/>
          <w:numId w:val="6"/>
        </w:numPr>
        <w:spacing w:after="120"/>
        <w:ind w:firstLineChars="0"/>
        <w:rPr>
          <w:rFonts w:ascii="Times New Roman" w:hAnsi="Times New Roman"/>
          <w:sz w:val="20"/>
          <w:szCs w:val="20"/>
        </w:rPr>
      </w:pPr>
      <w:bookmarkStart w:id="25" w:name="_Ref162896918"/>
      <w:bookmarkEnd w:id="3"/>
      <w:bookmarkEnd w:id="4"/>
      <w:r w:rsidRPr="00AB2D12">
        <w:rPr>
          <w:rFonts w:ascii="Times New Roman" w:hAnsi="Times New Roman"/>
          <w:sz w:val="20"/>
          <w:szCs w:val="20"/>
        </w:rPr>
        <w:t>Chair’s notes RAN1#</w:t>
      </w:r>
      <w:r w:rsidR="00AB70B5" w:rsidRPr="00AB2D12">
        <w:rPr>
          <w:rFonts w:ascii="Times New Roman" w:hAnsi="Times New Roman"/>
          <w:sz w:val="20"/>
          <w:szCs w:val="20"/>
        </w:rPr>
        <w:t>11</w:t>
      </w:r>
      <w:r w:rsidR="0068676E">
        <w:rPr>
          <w:rFonts w:ascii="Times New Roman" w:hAnsi="Times New Roman"/>
          <w:sz w:val="20"/>
          <w:szCs w:val="20"/>
        </w:rPr>
        <w:t>8</w:t>
      </w:r>
      <w:r w:rsidR="00AB70B5" w:rsidRPr="00AB2D12">
        <w:rPr>
          <w:rFonts w:ascii="Times New Roman" w:hAnsi="Times New Roman"/>
          <w:sz w:val="20"/>
          <w:szCs w:val="20"/>
        </w:rPr>
        <w:t xml:space="preserve"> </w:t>
      </w:r>
      <w:r w:rsidRPr="00AB2D12">
        <w:rPr>
          <w:rFonts w:ascii="Times New Roman" w:hAnsi="Times New Roman"/>
          <w:sz w:val="20"/>
          <w:szCs w:val="20"/>
        </w:rPr>
        <w:t>meeting</w:t>
      </w:r>
      <w:r w:rsidR="0068676E">
        <w:rPr>
          <w:rFonts w:ascii="Times New Roman" w:hAnsi="Times New Roman"/>
          <w:sz w:val="20"/>
          <w:szCs w:val="20"/>
        </w:rPr>
        <w:t>,</w:t>
      </w:r>
      <w:r w:rsidR="0068676E" w:rsidRPr="00AB2D12">
        <w:rPr>
          <w:rFonts w:ascii="Times New Roman" w:hAnsi="Times New Roman"/>
          <w:sz w:val="20"/>
          <w:szCs w:val="20"/>
        </w:rPr>
        <w:t xml:space="preserve"> </w:t>
      </w:r>
      <w:r w:rsidR="0068676E" w:rsidRPr="0068676E">
        <w:rPr>
          <w:rFonts w:ascii="Times New Roman" w:hAnsi="Times New Roman"/>
          <w:sz w:val="20"/>
          <w:szCs w:val="20"/>
        </w:rPr>
        <w:t>Maastricht, Netherland, August 19</w:t>
      </w:r>
      <w:r w:rsidR="0068676E">
        <w:rPr>
          <w:rFonts w:ascii="Times New Roman" w:hAnsi="Times New Roman"/>
          <w:sz w:val="20"/>
          <w:szCs w:val="20"/>
        </w:rPr>
        <w:t xml:space="preserve"> </w:t>
      </w:r>
      <w:r w:rsidR="0068676E" w:rsidRPr="0068676E">
        <w:rPr>
          <w:rFonts w:ascii="Times New Roman" w:hAnsi="Times New Roman"/>
          <w:sz w:val="20"/>
          <w:szCs w:val="20"/>
        </w:rPr>
        <w:t>– 23, 2024</w:t>
      </w:r>
      <w:bookmarkEnd w:id="25"/>
    </w:p>
    <w:p w14:paraId="5BC096F8" w14:textId="0D5CF705" w:rsidR="0072194C" w:rsidRPr="00FD14D5" w:rsidRDefault="00CC501A" w:rsidP="00FD14D5">
      <w:pPr>
        <w:pStyle w:val="af7"/>
        <w:numPr>
          <w:ilvl w:val="0"/>
          <w:numId w:val="6"/>
        </w:numPr>
        <w:spacing w:after="120"/>
        <w:ind w:firstLineChars="0"/>
        <w:rPr>
          <w:szCs w:val="20"/>
        </w:rPr>
      </w:pPr>
      <w:r w:rsidRPr="00CC501A">
        <w:rPr>
          <w:rFonts w:ascii="Times New Roman" w:hAnsi="Times New Roman"/>
          <w:sz w:val="20"/>
          <w:szCs w:val="20"/>
        </w:rPr>
        <w:t>Chair’s notes RAN1#118bis meeting, Hefei, China, October 14 – 18, 2024</w:t>
      </w:r>
    </w:p>
    <w:sectPr w:rsidR="0072194C" w:rsidRPr="00FD14D5" w:rsidSect="009945E9">
      <w:headerReference w:type="default" r:id="rId16"/>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DD9C6" w16cex:dateUtc="2024-08-07T03:32:00Z"/>
  <w16cex:commentExtensible w16cex:durableId="2A5DDA9D" w16cex:dateUtc="2024-08-07T03:35:00Z"/>
  <w16cex:commentExtensible w16cex:durableId="2A5DEFE6" w16cex:dateUtc="2024-08-07T05:06:00Z"/>
  <w16cex:commentExtensible w16cex:durableId="2A5DE6EA" w16cex:dateUtc="2024-08-07T04: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09C76" w14:textId="77777777" w:rsidR="00CF2DF7" w:rsidRDefault="00CF2DF7">
      <w:r>
        <w:separator/>
      </w:r>
    </w:p>
  </w:endnote>
  <w:endnote w:type="continuationSeparator" w:id="0">
    <w:p w14:paraId="2BAFB443" w14:textId="77777777" w:rsidR="00CF2DF7" w:rsidRDefault="00CF2DF7">
      <w:r>
        <w:continuationSeparator/>
      </w:r>
    </w:p>
  </w:endnote>
  <w:endnote w:type="continuationNotice" w:id="1">
    <w:p w14:paraId="29375CD5" w14:textId="77777777" w:rsidR="00CF2DF7" w:rsidRDefault="00CF2D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E86B6" w14:textId="77777777" w:rsidR="00CF2DF7" w:rsidRDefault="00CF2DF7">
      <w:r>
        <w:separator/>
      </w:r>
    </w:p>
  </w:footnote>
  <w:footnote w:type="continuationSeparator" w:id="0">
    <w:p w14:paraId="14C0D717" w14:textId="77777777" w:rsidR="00CF2DF7" w:rsidRDefault="00CF2DF7">
      <w:r>
        <w:continuationSeparator/>
      </w:r>
    </w:p>
  </w:footnote>
  <w:footnote w:type="continuationNotice" w:id="1">
    <w:p w14:paraId="6AB445A4" w14:textId="77777777" w:rsidR="00CF2DF7" w:rsidRDefault="00CF2D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6A2090" w:rsidRDefault="006A209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19477C"/>
    <w:multiLevelType w:val="hybridMultilevel"/>
    <w:tmpl w:val="2EEA3404"/>
    <w:lvl w:ilvl="0" w:tplc="DBF4C1D2">
      <w:start w:val="1"/>
      <w:numFmt w:val="bullet"/>
      <w:lvlText w:val="•"/>
      <w:lvlJc w:val="left"/>
      <w:pPr>
        <w:tabs>
          <w:tab w:val="num" w:pos="720"/>
        </w:tabs>
        <w:ind w:left="720" w:hanging="360"/>
      </w:pPr>
      <w:rPr>
        <w:rFonts w:ascii="Arial" w:hAnsi="Arial" w:hint="default"/>
      </w:rPr>
    </w:lvl>
    <w:lvl w:ilvl="1" w:tplc="4CA26878">
      <w:start w:val="1"/>
      <w:numFmt w:val="bullet"/>
      <w:lvlText w:val="•"/>
      <w:lvlJc w:val="left"/>
      <w:pPr>
        <w:tabs>
          <w:tab w:val="num" w:pos="1440"/>
        </w:tabs>
        <w:ind w:left="1440" w:hanging="360"/>
      </w:pPr>
      <w:rPr>
        <w:rFonts w:ascii="Arial" w:hAnsi="Arial" w:hint="default"/>
      </w:rPr>
    </w:lvl>
    <w:lvl w:ilvl="2" w:tplc="41500598">
      <w:numFmt w:val="bullet"/>
      <w:lvlText w:val="•"/>
      <w:lvlJc w:val="left"/>
      <w:pPr>
        <w:tabs>
          <w:tab w:val="num" w:pos="2160"/>
        </w:tabs>
        <w:ind w:left="2160" w:hanging="360"/>
      </w:pPr>
      <w:rPr>
        <w:rFonts w:ascii="Arial" w:hAnsi="Arial" w:hint="default"/>
      </w:rPr>
    </w:lvl>
    <w:lvl w:ilvl="3" w:tplc="DE90F9C2" w:tentative="1">
      <w:start w:val="1"/>
      <w:numFmt w:val="bullet"/>
      <w:lvlText w:val="•"/>
      <w:lvlJc w:val="left"/>
      <w:pPr>
        <w:tabs>
          <w:tab w:val="num" w:pos="2880"/>
        </w:tabs>
        <w:ind w:left="2880" w:hanging="360"/>
      </w:pPr>
      <w:rPr>
        <w:rFonts w:ascii="Arial" w:hAnsi="Arial" w:hint="default"/>
      </w:rPr>
    </w:lvl>
    <w:lvl w:ilvl="4" w:tplc="518E2458" w:tentative="1">
      <w:start w:val="1"/>
      <w:numFmt w:val="bullet"/>
      <w:lvlText w:val="•"/>
      <w:lvlJc w:val="left"/>
      <w:pPr>
        <w:tabs>
          <w:tab w:val="num" w:pos="3600"/>
        </w:tabs>
        <w:ind w:left="3600" w:hanging="360"/>
      </w:pPr>
      <w:rPr>
        <w:rFonts w:ascii="Arial" w:hAnsi="Arial" w:hint="default"/>
      </w:rPr>
    </w:lvl>
    <w:lvl w:ilvl="5" w:tplc="8C64500A" w:tentative="1">
      <w:start w:val="1"/>
      <w:numFmt w:val="bullet"/>
      <w:lvlText w:val="•"/>
      <w:lvlJc w:val="left"/>
      <w:pPr>
        <w:tabs>
          <w:tab w:val="num" w:pos="4320"/>
        </w:tabs>
        <w:ind w:left="4320" w:hanging="360"/>
      </w:pPr>
      <w:rPr>
        <w:rFonts w:ascii="Arial" w:hAnsi="Arial" w:hint="default"/>
      </w:rPr>
    </w:lvl>
    <w:lvl w:ilvl="6" w:tplc="03540F3C" w:tentative="1">
      <w:start w:val="1"/>
      <w:numFmt w:val="bullet"/>
      <w:lvlText w:val="•"/>
      <w:lvlJc w:val="left"/>
      <w:pPr>
        <w:tabs>
          <w:tab w:val="num" w:pos="5040"/>
        </w:tabs>
        <w:ind w:left="5040" w:hanging="360"/>
      </w:pPr>
      <w:rPr>
        <w:rFonts w:ascii="Arial" w:hAnsi="Arial" w:hint="default"/>
      </w:rPr>
    </w:lvl>
    <w:lvl w:ilvl="7" w:tplc="E12A9076" w:tentative="1">
      <w:start w:val="1"/>
      <w:numFmt w:val="bullet"/>
      <w:lvlText w:val="•"/>
      <w:lvlJc w:val="left"/>
      <w:pPr>
        <w:tabs>
          <w:tab w:val="num" w:pos="5760"/>
        </w:tabs>
        <w:ind w:left="5760" w:hanging="360"/>
      </w:pPr>
      <w:rPr>
        <w:rFonts w:ascii="Arial" w:hAnsi="Arial" w:hint="default"/>
      </w:rPr>
    </w:lvl>
    <w:lvl w:ilvl="8" w:tplc="82440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96832"/>
    <w:multiLevelType w:val="hybridMultilevel"/>
    <w:tmpl w:val="1EC4B5FA"/>
    <w:lvl w:ilvl="0" w:tplc="E152966A">
      <w:start w:val="1"/>
      <w:numFmt w:val="bullet"/>
      <w:lvlText w:val="•"/>
      <w:lvlJc w:val="left"/>
      <w:pPr>
        <w:tabs>
          <w:tab w:val="num" w:pos="720"/>
        </w:tabs>
        <w:ind w:left="720" w:hanging="360"/>
      </w:pPr>
      <w:rPr>
        <w:rFonts w:ascii="Arial" w:hAnsi="Arial" w:hint="default"/>
      </w:rPr>
    </w:lvl>
    <w:lvl w:ilvl="1" w:tplc="03B69B2E" w:tentative="1">
      <w:start w:val="1"/>
      <w:numFmt w:val="bullet"/>
      <w:lvlText w:val="•"/>
      <w:lvlJc w:val="left"/>
      <w:pPr>
        <w:tabs>
          <w:tab w:val="num" w:pos="1440"/>
        </w:tabs>
        <w:ind w:left="1440" w:hanging="360"/>
      </w:pPr>
      <w:rPr>
        <w:rFonts w:ascii="Arial" w:hAnsi="Arial" w:hint="default"/>
      </w:rPr>
    </w:lvl>
    <w:lvl w:ilvl="2" w:tplc="AF8E542C" w:tentative="1">
      <w:start w:val="1"/>
      <w:numFmt w:val="bullet"/>
      <w:lvlText w:val="•"/>
      <w:lvlJc w:val="left"/>
      <w:pPr>
        <w:tabs>
          <w:tab w:val="num" w:pos="2160"/>
        </w:tabs>
        <w:ind w:left="2160" w:hanging="360"/>
      </w:pPr>
      <w:rPr>
        <w:rFonts w:ascii="Arial" w:hAnsi="Arial" w:hint="default"/>
      </w:rPr>
    </w:lvl>
    <w:lvl w:ilvl="3" w:tplc="9CD62FF8" w:tentative="1">
      <w:start w:val="1"/>
      <w:numFmt w:val="bullet"/>
      <w:lvlText w:val="•"/>
      <w:lvlJc w:val="left"/>
      <w:pPr>
        <w:tabs>
          <w:tab w:val="num" w:pos="2880"/>
        </w:tabs>
        <w:ind w:left="2880" w:hanging="360"/>
      </w:pPr>
      <w:rPr>
        <w:rFonts w:ascii="Arial" w:hAnsi="Arial" w:hint="default"/>
      </w:rPr>
    </w:lvl>
    <w:lvl w:ilvl="4" w:tplc="9E50F012" w:tentative="1">
      <w:start w:val="1"/>
      <w:numFmt w:val="bullet"/>
      <w:lvlText w:val="•"/>
      <w:lvlJc w:val="left"/>
      <w:pPr>
        <w:tabs>
          <w:tab w:val="num" w:pos="3600"/>
        </w:tabs>
        <w:ind w:left="3600" w:hanging="360"/>
      </w:pPr>
      <w:rPr>
        <w:rFonts w:ascii="Arial" w:hAnsi="Arial" w:hint="default"/>
      </w:rPr>
    </w:lvl>
    <w:lvl w:ilvl="5" w:tplc="79A8A1AA" w:tentative="1">
      <w:start w:val="1"/>
      <w:numFmt w:val="bullet"/>
      <w:lvlText w:val="•"/>
      <w:lvlJc w:val="left"/>
      <w:pPr>
        <w:tabs>
          <w:tab w:val="num" w:pos="4320"/>
        </w:tabs>
        <w:ind w:left="4320" w:hanging="360"/>
      </w:pPr>
      <w:rPr>
        <w:rFonts w:ascii="Arial" w:hAnsi="Arial" w:hint="default"/>
      </w:rPr>
    </w:lvl>
    <w:lvl w:ilvl="6" w:tplc="609A4746" w:tentative="1">
      <w:start w:val="1"/>
      <w:numFmt w:val="bullet"/>
      <w:lvlText w:val="•"/>
      <w:lvlJc w:val="left"/>
      <w:pPr>
        <w:tabs>
          <w:tab w:val="num" w:pos="5040"/>
        </w:tabs>
        <w:ind w:left="5040" w:hanging="360"/>
      </w:pPr>
      <w:rPr>
        <w:rFonts w:ascii="Arial" w:hAnsi="Arial" w:hint="default"/>
      </w:rPr>
    </w:lvl>
    <w:lvl w:ilvl="7" w:tplc="9692D826" w:tentative="1">
      <w:start w:val="1"/>
      <w:numFmt w:val="bullet"/>
      <w:lvlText w:val="•"/>
      <w:lvlJc w:val="left"/>
      <w:pPr>
        <w:tabs>
          <w:tab w:val="num" w:pos="5760"/>
        </w:tabs>
        <w:ind w:left="5760" w:hanging="360"/>
      </w:pPr>
      <w:rPr>
        <w:rFonts w:ascii="Arial" w:hAnsi="Arial" w:hint="default"/>
      </w:rPr>
    </w:lvl>
    <w:lvl w:ilvl="8" w:tplc="DA1874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507B14"/>
    <w:multiLevelType w:val="hybridMultilevel"/>
    <w:tmpl w:val="F2D0D020"/>
    <w:lvl w:ilvl="0" w:tplc="E0C22226">
      <w:start w:val="1"/>
      <w:numFmt w:val="bullet"/>
      <w:lvlText w:val="•"/>
      <w:lvlJc w:val="left"/>
      <w:pPr>
        <w:tabs>
          <w:tab w:val="num" w:pos="360"/>
        </w:tabs>
        <w:ind w:left="360" w:hanging="360"/>
      </w:pPr>
      <w:rPr>
        <w:rFonts w:ascii="Arial" w:hAnsi="Arial" w:hint="default"/>
      </w:rPr>
    </w:lvl>
    <w:lvl w:ilvl="1" w:tplc="51F8267C">
      <w:numFmt w:val="bullet"/>
      <w:lvlText w:val=""/>
      <w:lvlJc w:val="left"/>
      <w:pPr>
        <w:tabs>
          <w:tab w:val="num" w:pos="1080"/>
        </w:tabs>
        <w:ind w:left="1080" w:hanging="360"/>
      </w:pPr>
      <w:rPr>
        <w:rFonts w:ascii="Wingdings" w:hAnsi="Wingdings" w:hint="default"/>
      </w:rPr>
    </w:lvl>
    <w:lvl w:ilvl="2" w:tplc="E2A0A516" w:tentative="1">
      <w:start w:val="1"/>
      <w:numFmt w:val="bullet"/>
      <w:lvlText w:val="•"/>
      <w:lvlJc w:val="left"/>
      <w:pPr>
        <w:tabs>
          <w:tab w:val="num" w:pos="1800"/>
        </w:tabs>
        <w:ind w:left="1800" w:hanging="360"/>
      </w:pPr>
      <w:rPr>
        <w:rFonts w:ascii="Arial" w:hAnsi="Arial" w:hint="default"/>
      </w:rPr>
    </w:lvl>
    <w:lvl w:ilvl="3" w:tplc="D958A390" w:tentative="1">
      <w:start w:val="1"/>
      <w:numFmt w:val="bullet"/>
      <w:lvlText w:val="•"/>
      <w:lvlJc w:val="left"/>
      <w:pPr>
        <w:tabs>
          <w:tab w:val="num" w:pos="2520"/>
        </w:tabs>
        <w:ind w:left="2520" w:hanging="360"/>
      </w:pPr>
      <w:rPr>
        <w:rFonts w:ascii="Arial" w:hAnsi="Arial" w:hint="default"/>
      </w:rPr>
    </w:lvl>
    <w:lvl w:ilvl="4" w:tplc="492EE7AA" w:tentative="1">
      <w:start w:val="1"/>
      <w:numFmt w:val="bullet"/>
      <w:lvlText w:val="•"/>
      <w:lvlJc w:val="left"/>
      <w:pPr>
        <w:tabs>
          <w:tab w:val="num" w:pos="3240"/>
        </w:tabs>
        <w:ind w:left="3240" w:hanging="360"/>
      </w:pPr>
      <w:rPr>
        <w:rFonts w:ascii="Arial" w:hAnsi="Arial" w:hint="default"/>
      </w:rPr>
    </w:lvl>
    <w:lvl w:ilvl="5" w:tplc="E7D6A800" w:tentative="1">
      <w:start w:val="1"/>
      <w:numFmt w:val="bullet"/>
      <w:lvlText w:val="•"/>
      <w:lvlJc w:val="left"/>
      <w:pPr>
        <w:tabs>
          <w:tab w:val="num" w:pos="3960"/>
        </w:tabs>
        <w:ind w:left="3960" w:hanging="360"/>
      </w:pPr>
      <w:rPr>
        <w:rFonts w:ascii="Arial" w:hAnsi="Arial" w:hint="default"/>
      </w:rPr>
    </w:lvl>
    <w:lvl w:ilvl="6" w:tplc="B0D8E4EE" w:tentative="1">
      <w:start w:val="1"/>
      <w:numFmt w:val="bullet"/>
      <w:lvlText w:val="•"/>
      <w:lvlJc w:val="left"/>
      <w:pPr>
        <w:tabs>
          <w:tab w:val="num" w:pos="4680"/>
        </w:tabs>
        <w:ind w:left="4680" w:hanging="360"/>
      </w:pPr>
      <w:rPr>
        <w:rFonts w:ascii="Arial" w:hAnsi="Arial" w:hint="default"/>
      </w:rPr>
    </w:lvl>
    <w:lvl w:ilvl="7" w:tplc="27C8A424" w:tentative="1">
      <w:start w:val="1"/>
      <w:numFmt w:val="bullet"/>
      <w:lvlText w:val="•"/>
      <w:lvlJc w:val="left"/>
      <w:pPr>
        <w:tabs>
          <w:tab w:val="num" w:pos="5400"/>
        </w:tabs>
        <w:ind w:left="5400" w:hanging="360"/>
      </w:pPr>
      <w:rPr>
        <w:rFonts w:ascii="Arial" w:hAnsi="Arial" w:hint="default"/>
      </w:rPr>
    </w:lvl>
    <w:lvl w:ilvl="8" w:tplc="9F40D4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9D372A3"/>
    <w:multiLevelType w:val="hybridMultilevel"/>
    <w:tmpl w:val="DF0A4280"/>
    <w:lvl w:ilvl="0" w:tplc="FFFFFFFF">
      <w:numFmt w:val="bullet"/>
      <w:lvlText w:val="•"/>
      <w:lvlJc w:val="left"/>
      <w:pPr>
        <w:ind w:left="420" w:hanging="420"/>
      </w:pPr>
      <w:rPr>
        <w:rFonts w:ascii="Times New Roman" w:eastAsia="宋体"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6E56D2"/>
    <w:multiLevelType w:val="hybridMultilevel"/>
    <w:tmpl w:val="D84C7B54"/>
    <w:lvl w:ilvl="0" w:tplc="FFFFFFFF">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5" w15:restartNumberingAfterBreak="0">
    <w:nsid w:val="3E3119F9"/>
    <w:multiLevelType w:val="hybridMultilevel"/>
    <w:tmpl w:val="586C7E8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47D2247"/>
    <w:multiLevelType w:val="hybridMultilevel"/>
    <w:tmpl w:val="8E14FC8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5C5DD8"/>
    <w:multiLevelType w:val="hybridMultilevel"/>
    <w:tmpl w:val="CEE60B4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B30918"/>
    <w:multiLevelType w:val="hybridMultilevel"/>
    <w:tmpl w:val="20FE0CA4"/>
    <w:lvl w:ilvl="0" w:tplc="505E9DA4">
      <w:start w:val="1"/>
      <w:numFmt w:val="bullet"/>
      <w:lvlText w:val="•"/>
      <w:lvlJc w:val="left"/>
      <w:pPr>
        <w:tabs>
          <w:tab w:val="num" w:pos="360"/>
        </w:tabs>
        <w:ind w:left="360" w:hanging="360"/>
      </w:pPr>
      <w:rPr>
        <w:rFonts w:ascii="Arial" w:hAnsi="Arial" w:hint="default"/>
      </w:rPr>
    </w:lvl>
    <w:lvl w:ilvl="1" w:tplc="49D877A6">
      <w:numFmt w:val="bullet"/>
      <w:lvlText w:val=""/>
      <w:lvlJc w:val="left"/>
      <w:pPr>
        <w:tabs>
          <w:tab w:val="num" w:pos="1080"/>
        </w:tabs>
        <w:ind w:left="1080" w:hanging="360"/>
      </w:pPr>
      <w:rPr>
        <w:rFonts w:ascii="Wingdings" w:hAnsi="Wingdings" w:hint="default"/>
      </w:rPr>
    </w:lvl>
    <w:lvl w:ilvl="2" w:tplc="95AC7EBE" w:tentative="1">
      <w:start w:val="1"/>
      <w:numFmt w:val="bullet"/>
      <w:lvlText w:val="•"/>
      <w:lvlJc w:val="left"/>
      <w:pPr>
        <w:tabs>
          <w:tab w:val="num" w:pos="1800"/>
        </w:tabs>
        <w:ind w:left="1800" w:hanging="360"/>
      </w:pPr>
      <w:rPr>
        <w:rFonts w:ascii="Arial" w:hAnsi="Arial" w:hint="default"/>
      </w:rPr>
    </w:lvl>
    <w:lvl w:ilvl="3" w:tplc="E2D6B1C8" w:tentative="1">
      <w:start w:val="1"/>
      <w:numFmt w:val="bullet"/>
      <w:lvlText w:val="•"/>
      <w:lvlJc w:val="left"/>
      <w:pPr>
        <w:tabs>
          <w:tab w:val="num" w:pos="2520"/>
        </w:tabs>
        <w:ind w:left="2520" w:hanging="360"/>
      </w:pPr>
      <w:rPr>
        <w:rFonts w:ascii="Arial" w:hAnsi="Arial" w:hint="default"/>
      </w:rPr>
    </w:lvl>
    <w:lvl w:ilvl="4" w:tplc="D4ECFF48" w:tentative="1">
      <w:start w:val="1"/>
      <w:numFmt w:val="bullet"/>
      <w:lvlText w:val="•"/>
      <w:lvlJc w:val="left"/>
      <w:pPr>
        <w:tabs>
          <w:tab w:val="num" w:pos="3240"/>
        </w:tabs>
        <w:ind w:left="3240" w:hanging="360"/>
      </w:pPr>
      <w:rPr>
        <w:rFonts w:ascii="Arial" w:hAnsi="Arial" w:hint="default"/>
      </w:rPr>
    </w:lvl>
    <w:lvl w:ilvl="5" w:tplc="166C9C58" w:tentative="1">
      <w:start w:val="1"/>
      <w:numFmt w:val="bullet"/>
      <w:lvlText w:val="•"/>
      <w:lvlJc w:val="left"/>
      <w:pPr>
        <w:tabs>
          <w:tab w:val="num" w:pos="3960"/>
        </w:tabs>
        <w:ind w:left="3960" w:hanging="360"/>
      </w:pPr>
      <w:rPr>
        <w:rFonts w:ascii="Arial" w:hAnsi="Arial" w:hint="default"/>
      </w:rPr>
    </w:lvl>
    <w:lvl w:ilvl="6" w:tplc="6CE06202" w:tentative="1">
      <w:start w:val="1"/>
      <w:numFmt w:val="bullet"/>
      <w:lvlText w:val="•"/>
      <w:lvlJc w:val="left"/>
      <w:pPr>
        <w:tabs>
          <w:tab w:val="num" w:pos="4680"/>
        </w:tabs>
        <w:ind w:left="4680" w:hanging="360"/>
      </w:pPr>
      <w:rPr>
        <w:rFonts w:ascii="Arial" w:hAnsi="Arial" w:hint="default"/>
      </w:rPr>
    </w:lvl>
    <w:lvl w:ilvl="7" w:tplc="7292D8A4" w:tentative="1">
      <w:start w:val="1"/>
      <w:numFmt w:val="bullet"/>
      <w:lvlText w:val="•"/>
      <w:lvlJc w:val="left"/>
      <w:pPr>
        <w:tabs>
          <w:tab w:val="num" w:pos="5400"/>
        </w:tabs>
        <w:ind w:left="5400" w:hanging="360"/>
      </w:pPr>
      <w:rPr>
        <w:rFonts w:ascii="Arial" w:hAnsi="Arial" w:hint="default"/>
      </w:rPr>
    </w:lvl>
    <w:lvl w:ilvl="8" w:tplc="B282DBF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24"/>
  </w:num>
  <w:num w:numId="3">
    <w:abstractNumId w:val="29"/>
  </w:num>
  <w:num w:numId="4">
    <w:abstractNumId w:val="16"/>
  </w:num>
  <w:num w:numId="5">
    <w:abstractNumId w:val="26"/>
  </w:num>
  <w:num w:numId="6">
    <w:abstractNumId w:val="34"/>
  </w:num>
  <w:num w:numId="7">
    <w:abstractNumId w:val="23"/>
  </w:num>
  <w:num w:numId="8">
    <w:abstractNumId w:val="25"/>
  </w:num>
  <w:num w:numId="9">
    <w:abstractNumId w:val="0"/>
  </w:num>
  <w:num w:numId="10">
    <w:abstractNumId w:val="21"/>
  </w:num>
  <w:num w:numId="11">
    <w:abstractNumId w:val="31"/>
  </w:num>
  <w:num w:numId="12">
    <w:abstractNumId w:val="4"/>
  </w:num>
  <w:num w:numId="13">
    <w:abstractNumId w:val="14"/>
  </w:num>
  <w:num w:numId="14">
    <w:abstractNumId w:val="19"/>
  </w:num>
  <w:num w:numId="15">
    <w:abstractNumId w:val="17"/>
  </w:num>
  <w:num w:numId="16">
    <w:abstractNumId w:val="1"/>
  </w:num>
  <w:num w:numId="17">
    <w:abstractNumId w:val="20"/>
  </w:num>
  <w:num w:numId="18">
    <w:abstractNumId w:val="33"/>
  </w:num>
  <w:num w:numId="19">
    <w:abstractNumId w:val="5"/>
  </w:num>
  <w:num w:numId="20">
    <w:abstractNumId w:val="2"/>
  </w:num>
  <w:num w:numId="21">
    <w:abstractNumId w:val="6"/>
  </w:num>
  <w:num w:numId="22">
    <w:abstractNumId w:val="8"/>
  </w:num>
  <w:num w:numId="23">
    <w:abstractNumId w:val="30"/>
  </w:num>
  <w:num w:numId="24">
    <w:abstractNumId w:val="7"/>
  </w:num>
  <w:num w:numId="25">
    <w:abstractNumId w:val="3"/>
  </w:num>
  <w:num w:numId="26">
    <w:abstractNumId w:val="25"/>
  </w:num>
  <w:num w:numId="27">
    <w:abstractNumId w:val="22"/>
  </w:num>
  <w:num w:numId="28">
    <w:abstractNumId w:val="15"/>
  </w:num>
  <w:num w:numId="29">
    <w:abstractNumId w:val="11"/>
  </w:num>
  <w:num w:numId="30">
    <w:abstractNumId w:val="27"/>
  </w:num>
  <w:num w:numId="31">
    <w:abstractNumId w:val="12"/>
  </w:num>
  <w:num w:numId="32">
    <w:abstractNumId w:val="9"/>
  </w:num>
  <w:num w:numId="33">
    <w:abstractNumId w:val="10"/>
  </w:num>
  <w:num w:numId="34">
    <w:abstractNumId w:val="13"/>
  </w:num>
  <w:num w:numId="35">
    <w:abstractNumId w:val="28"/>
  </w:num>
  <w:num w:numId="3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1E"/>
    <w:rsid w:val="00012289"/>
    <w:rsid w:val="00012414"/>
    <w:rsid w:val="000124C4"/>
    <w:rsid w:val="000126F3"/>
    <w:rsid w:val="000126FD"/>
    <w:rsid w:val="00012CE2"/>
    <w:rsid w:val="00012EE0"/>
    <w:rsid w:val="00013439"/>
    <w:rsid w:val="000135C1"/>
    <w:rsid w:val="00013771"/>
    <w:rsid w:val="000137AA"/>
    <w:rsid w:val="00013968"/>
    <w:rsid w:val="00013CDB"/>
    <w:rsid w:val="00013D0E"/>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7DF"/>
    <w:rsid w:val="0002195F"/>
    <w:rsid w:val="00021B1B"/>
    <w:rsid w:val="00021C03"/>
    <w:rsid w:val="00022319"/>
    <w:rsid w:val="000224A7"/>
    <w:rsid w:val="00022509"/>
    <w:rsid w:val="00022A7D"/>
    <w:rsid w:val="00022D4C"/>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3D9"/>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45E"/>
    <w:rsid w:val="00030815"/>
    <w:rsid w:val="000308C6"/>
    <w:rsid w:val="00030BD6"/>
    <w:rsid w:val="00030D00"/>
    <w:rsid w:val="00030D1E"/>
    <w:rsid w:val="00030DFC"/>
    <w:rsid w:val="00030EDB"/>
    <w:rsid w:val="000314DA"/>
    <w:rsid w:val="00031D3F"/>
    <w:rsid w:val="00031D5C"/>
    <w:rsid w:val="000323A1"/>
    <w:rsid w:val="000325C0"/>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A7"/>
    <w:rsid w:val="000412E1"/>
    <w:rsid w:val="0004135F"/>
    <w:rsid w:val="000415B0"/>
    <w:rsid w:val="000416FE"/>
    <w:rsid w:val="000419F0"/>
    <w:rsid w:val="00041BEB"/>
    <w:rsid w:val="00041E6C"/>
    <w:rsid w:val="000420F9"/>
    <w:rsid w:val="000421F2"/>
    <w:rsid w:val="000422D1"/>
    <w:rsid w:val="000425CA"/>
    <w:rsid w:val="00042725"/>
    <w:rsid w:val="00042955"/>
    <w:rsid w:val="000429AC"/>
    <w:rsid w:val="00042C1B"/>
    <w:rsid w:val="00042D3C"/>
    <w:rsid w:val="000439E7"/>
    <w:rsid w:val="00043AAA"/>
    <w:rsid w:val="00043B0B"/>
    <w:rsid w:val="00043B56"/>
    <w:rsid w:val="00043C0A"/>
    <w:rsid w:val="00043C72"/>
    <w:rsid w:val="00043D3F"/>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B8A"/>
    <w:rsid w:val="00045D06"/>
    <w:rsid w:val="00045E88"/>
    <w:rsid w:val="00046179"/>
    <w:rsid w:val="000463D7"/>
    <w:rsid w:val="00046AC7"/>
    <w:rsid w:val="00046CBF"/>
    <w:rsid w:val="00046E77"/>
    <w:rsid w:val="00046EBC"/>
    <w:rsid w:val="00047022"/>
    <w:rsid w:val="000471F0"/>
    <w:rsid w:val="00047258"/>
    <w:rsid w:val="00047398"/>
    <w:rsid w:val="00047423"/>
    <w:rsid w:val="00047586"/>
    <w:rsid w:val="00047793"/>
    <w:rsid w:val="000477D3"/>
    <w:rsid w:val="00047D75"/>
    <w:rsid w:val="00047E90"/>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24"/>
    <w:rsid w:val="0005379A"/>
    <w:rsid w:val="000537F7"/>
    <w:rsid w:val="00053A5A"/>
    <w:rsid w:val="00053A9D"/>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BFF"/>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8F1"/>
    <w:rsid w:val="00061A5D"/>
    <w:rsid w:val="00061B9B"/>
    <w:rsid w:val="00061BD8"/>
    <w:rsid w:val="00062CBD"/>
    <w:rsid w:val="00062D86"/>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658"/>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09F"/>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92D"/>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4D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8AE"/>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BD3"/>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A34"/>
    <w:rsid w:val="00090B12"/>
    <w:rsid w:val="00090BD4"/>
    <w:rsid w:val="00090C57"/>
    <w:rsid w:val="00090D4F"/>
    <w:rsid w:val="00090FD2"/>
    <w:rsid w:val="00091275"/>
    <w:rsid w:val="000912D9"/>
    <w:rsid w:val="00091343"/>
    <w:rsid w:val="0009151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2C"/>
    <w:rsid w:val="0009647A"/>
    <w:rsid w:val="00096592"/>
    <w:rsid w:val="00096648"/>
    <w:rsid w:val="0009674F"/>
    <w:rsid w:val="000968D8"/>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3E5"/>
    <w:rsid w:val="000A1470"/>
    <w:rsid w:val="000A175E"/>
    <w:rsid w:val="000A196A"/>
    <w:rsid w:val="000A1A4E"/>
    <w:rsid w:val="000A1BC9"/>
    <w:rsid w:val="000A2026"/>
    <w:rsid w:val="000A215E"/>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CB3"/>
    <w:rsid w:val="000A7D27"/>
    <w:rsid w:val="000A7D4A"/>
    <w:rsid w:val="000A7D98"/>
    <w:rsid w:val="000B02B0"/>
    <w:rsid w:val="000B0428"/>
    <w:rsid w:val="000B049F"/>
    <w:rsid w:val="000B0902"/>
    <w:rsid w:val="000B0969"/>
    <w:rsid w:val="000B0B9E"/>
    <w:rsid w:val="000B0BBB"/>
    <w:rsid w:val="000B0E55"/>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626"/>
    <w:rsid w:val="000C1886"/>
    <w:rsid w:val="000C1B3E"/>
    <w:rsid w:val="000C1B49"/>
    <w:rsid w:val="000C1B5F"/>
    <w:rsid w:val="000C2164"/>
    <w:rsid w:val="000C218C"/>
    <w:rsid w:val="000C2208"/>
    <w:rsid w:val="000C2305"/>
    <w:rsid w:val="000C242D"/>
    <w:rsid w:val="000C247E"/>
    <w:rsid w:val="000C24FC"/>
    <w:rsid w:val="000C27B7"/>
    <w:rsid w:val="000C2C9E"/>
    <w:rsid w:val="000C2DF8"/>
    <w:rsid w:val="000C2ED4"/>
    <w:rsid w:val="000C31B8"/>
    <w:rsid w:val="000C34F3"/>
    <w:rsid w:val="000C367A"/>
    <w:rsid w:val="000C393D"/>
    <w:rsid w:val="000C3B6D"/>
    <w:rsid w:val="000C3BFE"/>
    <w:rsid w:val="000C3D45"/>
    <w:rsid w:val="000C403D"/>
    <w:rsid w:val="000C41B3"/>
    <w:rsid w:val="000C4691"/>
    <w:rsid w:val="000C4D73"/>
    <w:rsid w:val="000C4E5F"/>
    <w:rsid w:val="000C515A"/>
    <w:rsid w:val="000C5413"/>
    <w:rsid w:val="000C5450"/>
    <w:rsid w:val="000C545D"/>
    <w:rsid w:val="000C5A0A"/>
    <w:rsid w:val="000C5C48"/>
    <w:rsid w:val="000C5D5D"/>
    <w:rsid w:val="000C5E09"/>
    <w:rsid w:val="000C6042"/>
    <w:rsid w:val="000C6281"/>
    <w:rsid w:val="000C6E7A"/>
    <w:rsid w:val="000C6EE3"/>
    <w:rsid w:val="000C70F1"/>
    <w:rsid w:val="000C7253"/>
    <w:rsid w:val="000C7414"/>
    <w:rsid w:val="000C7B5D"/>
    <w:rsid w:val="000C7DAC"/>
    <w:rsid w:val="000C7F26"/>
    <w:rsid w:val="000D06EE"/>
    <w:rsid w:val="000D0B9E"/>
    <w:rsid w:val="000D13EC"/>
    <w:rsid w:val="000D14DD"/>
    <w:rsid w:val="000D169D"/>
    <w:rsid w:val="000D19B8"/>
    <w:rsid w:val="000D1E97"/>
    <w:rsid w:val="000D2205"/>
    <w:rsid w:val="000D24F4"/>
    <w:rsid w:val="000D2554"/>
    <w:rsid w:val="000D263E"/>
    <w:rsid w:val="000D284E"/>
    <w:rsid w:val="000D290F"/>
    <w:rsid w:val="000D29EC"/>
    <w:rsid w:val="000D2AD5"/>
    <w:rsid w:val="000D2B08"/>
    <w:rsid w:val="000D2CCE"/>
    <w:rsid w:val="000D30E4"/>
    <w:rsid w:val="000D3112"/>
    <w:rsid w:val="000D3254"/>
    <w:rsid w:val="000D33F5"/>
    <w:rsid w:val="000D360C"/>
    <w:rsid w:val="000D36E0"/>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5FF8"/>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623"/>
    <w:rsid w:val="000D779D"/>
    <w:rsid w:val="000D77D1"/>
    <w:rsid w:val="000D7845"/>
    <w:rsid w:val="000D7AE5"/>
    <w:rsid w:val="000D7BE6"/>
    <w:rsid w:val="000D7FD0"/>
    <w:rsid w:val="000E068D"/>
    <w:rsid w:val="000E09F0"/>
    <w:rsid w:val="000E0A43"/>
    <w:rsid w:val="000E0DA0"/>
    <w:rsid w:val="000E0E1E"/>
    <w:rsid w:val="000E0F87"/>
    <w:rsid w:val="000E11D1"/>
    <w:rsid w:val="000E1909"/>
    <w:rsid w:val="000E1F0E"/>
    <w:rsid w:val="000E225D"/>
    <w:rsid w:val="000E2385"/>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26F"/>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478"/>
    <w:rsid w:val="000F1783"/>
    <w:rsid w:val="000F1794"/>
    <w:rsid w:val="000F187D"/>
    <w:rsid w:val="000F1B11"/>
    <w:rsid w:val="000F1CE1"/>
    <w:rsid w:val="000F1E2C"/>
    <w:rsid w:val="000F1F6D"/>
    <w:rsid w:val="000F1F75"/>
    <w:rsid w:val="000F2482"/>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055"/>
    <w:rsid w:val="000F46BB"/>
    <w:rsid w:val="000F4883"/>
    <w:rsid w:val="000F48D0"/>
    <w:rsid w:val="000F493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8A3"/>
    <w:rsid w:val="000F7994"/>
    <w:rsid w:val="000F7AD9"/>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0E7"/>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5C55"/>
    <w:rsid w:val="001067A4"/>
    <w:rsid w:val="00106873"/>
    <w:rsid w:val="00106A39"/>
    <w:rsid w:val="00106BC9"/>
    <w:rsid w:val="00106C44"/>
    <w:rsid w:val="00107102"/>
    <w:rsid w:val="0010714D"/>
    <w:rsid w:val="001072D8"/>
    <w:rsid w:val="00107304"/>
    <w:rsid w:val="0010763E"/>
    <w:rsid w:val="0010765F"/>
    <w:rsid w:val="0010778B"/>
    <w:rsid w:val="001079A4"/>
    <w:rsid w:val="00107BCA"/>
    <w:rsid w:val="00110108"/>
    <w:rsid w:val="00110114"/>
    <w:rsid w:val="00110225"/>
    <w:rsid w:val="00110293"/>
    <w:rsid w:val="001105FE"/>
    <w:rsid w:val="00110844"/>
    <w:rsid w:val="001109E6"/>
    <w:rsid w:val="00110DAE"/>
    <w:rsid w:val="00110FE3"/>
    <w:rsid w:val="001113AF"/>
    <w:rsid w:val="00111719"/>
    <w:rsid w:val="00111766"/>
    <w:rsid w:val="001119DF"/>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44F"/>
    <w:rsid w:val="00114BD9"/>
    <w:rsid w:val="00114CF0"/>
    <w:rsid w:val="00114F04"/>
    <w:rsid w:val="00114FC6"/>
    <w:rsid w:val="001151F9"/>
    <w:rsid w:val="00115234"/>
    <w:rsid w:val="0011528E"/>
    <w:rsid w:val="001155EE"/>
    <w:rsid w:val="00115911"/>
    <w:rsid w:val="001159E1"/>
    <w:rsid w:val="00115BDD"/>
    <w:rsid w:val="001160BD"/>
    <w:rsid w:val="00116232"/>
    <w:rsid w:val="00117296"/>
    <w:rsid w:val="001173C3"/>
    <w:rsid w:val="00117423"/>
    <w:rsid w:val="001174AC"/>
    <w:rsid w:val="0011759E"/>
    <w:rsid w:val="001175B1"/>
    <w:rsid w:val="00117703"/>
    <w:rsid w:val="001177D9"/>
    <w:rsid w:val="00117837"/>
    <w:rsid w:val="0011787D"/>
    <w:rsid w:val="00117A42"/>
    <w:rsid w:val="00117BB0"/>
    <w:rsid w:val="00117D0A"/>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17"/>
    <w:rsid w:val="00123C98"/>
    <w:rsid w:val="00123D7B"/>
    <w:rsid w:val="00123E23"/>
    <w:rsid w:val="00123E88"/>
    <w:rsid w:val="00123ED2"/>
    <w:rsid w:val="00124028"/>
    <w:rsid w:val="0012412F"/>
    <w:rsid w:val="00124211"/>
    <w:rsid w:val="00124344"/>
    <w:rsid w:val="00124777"/>
    <w:rsid w:val="00124876"/>
    <w:rsid w:val="00124931"/>
    <w:rsid w:val="00124A1F"/>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434"/>
    <w:rsid w:val="00127761"/>
    <w:rsid w:val="00127805"/>
    <w:rsid w:val="00127939"/>
    <w:rsid w:val="001279D0"/>
    <w:rsid w:val="00127A64"/>
    <w:rsid w:val="00127CF5"/>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B47"/>
    <w:rsid w:val="00150CA4"/>
    <w:rsid w:val="00150F66"/>
    <w:rsid w:val="001511AD"/>
    <w:rsid w:val="0015125C"/>
    <w:rsid w:val="00151294"/>
    <w:rsid w:val="0015172E"/>
    <w:rsid w:val="00151864"/>
    <w:rsid w:val="00151BB2"/>
    <w:rsid w:val="00151E16"/>
    <w:rsid w:val="00151F79"/>
    <w:rsid w:val="00151FBE"/>
    <w:rsid w:val="00152565"/>
    <w:rsid w:val="001525D1"/>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B3C"/>
    <w:rsid w:val="00153C97"/>
    <w:rsid w:val="00154391"/>
    <w:rsid w:val="00154755"/>
    <w:rsid w:val="00154789"/>
    <w:rsid w:val="00154D7B"/>
    <w:rsid w:val="00154EDC"/>
    <w:rsid w:val="00154F45"/>
    <w:rsid w:val="0015544E"/>
    <w:rsid w:val="00155758"/>
    <w:rsid w:val="0015599F"/>
    <w:rsid w:val="00155B12"/>
    <w:rsid w:val="00155CD9"/>
    <w:rsid w:val="0015607F"/>
    <w:rsid w:val="00156A8A"/>
    <w:rsid w:val="00156B91"/>
    <w:rsid w:val="00156CCB"/>
    <w:rsid w:val="00156CF3"/>
    <w:rsid w:val="00156D27"/>
    <w:rsid w:val="00156E9F"/>
    <w:rsid w:val="00156EF4"/>
    <w:rsid w:val="00156FCD"/>
    <w:rsid w:val="0015709B"/>
    <w:rsid w:val="001571BA"/>
    <w:rsid w:val="001578AE"/>
    <w:rsid w:val="001578DE"/>
    <w:rsid w:val="001579B4"/>
    <w:rsid w:val="00157A72"/>
    <w:rsid w:val="00157BAB"/>
    <w:rsid w:val="00157BD9"/>
    <w:rsid w:val="00157E43"/>
    <w:rsid w:val="00157FBC"/>
    <w:rsid w:val="00160308"/>
    <w:rsid w:val="001606D3"/>
    <w:rsid w:val="00160C79"/>
    <w:rsid w:val="00160CF4"/>
    <w:rsid w:val="00160EC6"/>
    <w:rsid w:val="00161009"/>
    <w:rsid w:val="001610A7"/>
    <w:rsid w:val="00161189"/>
    <w:rsid w:val="00161B6B"/>
    <w:rsid w:val="00161C11"/>
    <w:rsid w:val="00161DC1"/>
    <w:rsid w:val="00161E41"/>
    <w:rsid w:val="00161F06"/>
    <w:rsid w:val="00162F7F"/>
    <w:rsid w:val="001631C7"/>
    <w:rsid w:val="0016331D"/>
    <w:rsid w:val="00163425"/>
    <w:rsid w:val="00163436"/>
    <w:rsid w:val="00163788"/>
    <w:rsid w:val="001637AB"/>
    <w:rsid w:val="0016395C"/>
    <w:rsid w:val="00164712"/>
    <w:rsid w:val="0016473C"/>
    <w:rsid w:val="0016480A"/>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47"/>
    <w:rsid w:val="00166D98"/>
    <w:rsid w:val="00166E1C"/>
    <w:rsid w:val="00166F1E"/>
    <w:rsid w:val="00167384"/>
    <w:rsid w:val="00167535"/>
    <w:rsid w:val="001677A5"/>
    <w:rsid w:val="0016782F"/>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323"/>
    <w:rsid w:val="00171354"/>
    <w:rsid w:val="001716D1"/>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3ED"/>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591"/>
    <w:rsid w:val="00176639"/>
    <w:rsid w:val="0017665C"/>
    <w:rsid w:val="0017669A"/>
    <w:rsid w:val="00176C94"/>
    <w:rsid w:val="00176D09"/>
    <w:rsid w:val="00176D18"/>
    <w:rsid w:val="00176F6D"/>
    <w:rsid w:val="001772FB"/>
    <w:rsid w:val="001773A4"/>
    <w:rsid w:val="00177528"/>
    <w:rsid w:val="00177976"/>
    <w:rsid w:val="00177BE3"/>
    <w:rsid w:val="00177CD9"/>
    <w:rsid w:val="00177D8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4D28"/>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0C6C"/>
    <w:rsid w:val="00191135"/>
    <w:rsid w:val="001911FA"/>
    <w:rsid w:val="001917C3"/>
    <w:rsid w:val="00191B23"/>
    <w:rsid w:val="00191CC7"/>
    <w:rsid w:val="0019214A"/>
    <w:rsid w:val="001924B0"/>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61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130"/>
    <w:rsid w:val="001A2279"/>
    <w:rsid w:val="001A22D2"/>
    <w:rsid w:val="001A289D"/>
    <w:rsid w:val="001A29E7"/>
    <w:rsid w:val="001A2C5C"/>
    <w:rsid w:val="001A311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9BD"/>
    <w:rsid w:val="001B0AA0"/>
    <w:rsid w:val="001B1176"/>
    <w:rsid w:val="001B1507"/>
    <w:rsid w:val="001B17B0"/>
    <w:rsid w:val="001B1CBE"/>
    <w:rsid w:val="001B1D92"/>
    <w:rsid w:val="001B1FC4"/>
    <w:rsid w:val="001B1FC5"/>
    <w:rsid w:val="001B20AF"/>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C3"/>
    <w:rsid w:val="001B57F4"/>
    <w:rsid w:val="001B59E3"/>
    <w:rsid w:val="001B5A0C"/>
    <w:rsid w:val="001B5BDF"/>
    <w:rsid w:val="001B5C98"/>
    <w:rsid w:val="001B5DF0"/>
    <w:rsid w:val="001B5E55"/>
    <w:rsid w:val="001B5F0C"/>
    <w:rsid w:val="001B615B"/>
    <w:rsid w:val="001B622E"/>
    <w:rsid w:val="001B6669"/>
    <w:rsid w:val="001B6826"/>
    <w:rsid w:val="001B6975"/>
    <w:rsid w:val="001B69C7"/>
    <w:rsid w:val="001B69E5"/>
    <w:rsid w:val="001B6BE1"/>
    <w:rsid w:val="001B6DC1"/>
    <w:rsid w:val="001B6E0A"/>
    <w:rsid w:val="001B6E5F"/>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3D3"/>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EB"/>
    <w:rsid w:val="001C6754"/>
    <w:rsid w:val="001C6810"/>
    <w:rsid w:val="001C691D"/>
    <w:rsid w:val="001C693D"/>
    <w:rsid w:val="001C694C"/>
    <w:rsid w:val="001C6B0C"/>
    <w:rsid w:val="001C6DD0"/>
    <w:rsid w:val="001C71EE"/>
    <w:rsid w:val="001C7268"/>
    <w:rsid w:val="001C78FC"/>
    <w:rsid w:val="001C7AB2"/>
    <w:rsid w:val="001C7B27"/>
    <w:rsid w:val="001D036D"/>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AB4"/>
    <w:rsid w:val="001D3CC4"/>
    <w:rsid w:val="001D3F18"/>
    <w:rsid w:val="001D441B"/>
    <w:rsid w:val="001D45DC"/>
    <w:rsid w:val="001D4BC3"/>
    <w:rsid w:val="001D504F"/>
    <w:rsid w:val="001D56FE"/>
    <w:rsid w:val="001D5C3F"/>
    <w:rsid w:val="001D5C94"/>
    <w:rsid w:val="001D5F2A"/>
    <w:rsid w:val="001D60E8"/>
    <w:rsid w:val="001D6480"/>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2DC"/>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72"/>
    <w:rsid w:val="001F0AAC"/>
    <w:rsid w:val="001F1537"/>
    <w:rsid w:val="001F16CA"/>
    <w:rsid w:val="001F16CB"/>
    <w:rsid w:val="001F1704"/>
    <w:rsid w:val="001F19D9"/>
    <w:rsid w:val="001F1CA5"/>
    <w:rsid w:val="001F1CAC"/>
    <w:rsid w:val="001F1ED5"/>
    <w:rsid w:val="001F1F19"/>
    <w:rsid w:val="001F1F7A"/>
    <w:rsid w:val="001F200D"/>
    <w:rsid w:val="001F21E6"/>
    <w:rsid w:val="001F25E4"/>
    <w:rsid w:val="001F3319"/>
    <w:rsid w:val="001F35DD"/>
    <w:rsid w:val="001F37A8"/>
    <w:rsid w:val="001F3C10"/>
    <w:rsid w:val="001F3CA4"/>
    <w:rsid w:val="001F3CAE"/>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0B5"/>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AD1"/>
    <w:rsid w:val="00201D35"/>
    <w:rsid w:val="0020210B"/>
    <w:rsid w:val="0020227D"/>
    <w:rsid w:val="00202348"/>
    <w:rsid w:val="00203036"/>
    <w:rsid w:val="00203209"/>
    <w:rsid w:val="00203267"/>
    <w:rsid w:val="0020333F"/>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945"/>
    <w:rsid w:val="00206A3B"/>
    <w:rsid w:val="00206B40"/>
    <w:rsid w:val="00206CB7"/>
    <w:rsid w:val="00206E94"/>
    <w:rsid w:val="00207136"/>
    <w:rsid w:val="002072A5"/>
    <w:rsid w:val="00207322"/>
    <w:rsid w:val="0020739C"/>
    <w:rsid w:val="002074D5"/>
    <w:rsid w:val="002075FA"/>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7C0"/>
    <w:rsid w:val="00217904"/>
    <w:rsid w:val="002179B9"/>
    <w:rsid w:val="002179E1"/>
    <w:rsid w:val="00217AE5"/>
    <w:rsid w:val="00217C08"/>
    <w:rsid w:val="0022084F"/>
    <w:rsid w:val="00220B76"/>
    <w:rsid w:val="00220DAD"/>
    <w:rsid w:val="002210AD"/>
    <w:rsid w:val="00221135"/>
    <w:rsid w:val="0022149F"/>
    <w:rsid w:val="002214C5"/>
    <w:rsid w:val="00221B48"/>
    <w:rsid w:val="00221D1E"/>
    <w:rsid w:val="00221DCD"/>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1B7"/>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916"/>
    <w:rsid w:val="00234B22"/>
    <w:rsid w:val="00234C8C"/>
    <w:rsid w:val="00234EE4"/>
    <w:rsid w:val="002352F4"/>
    <w:rsid w:val="002353AF"/>
    <w:rsid w:val="00235544"/>
    <w:rsid w:val="0023555E"/>
    <w:rsid w:val="0023562E"/>
    <w:rsid w:val="00235763"/>
    <w:rsid w:val="0023584D"/>
    <w:rsid w:val="00235EE6"/>
    <w:rsid w:val="002361CA"/>
    <w:rsid w:val="00236263"/>
    <w:rsid w:val="0023653E"/>
    <w:rsid w:val="00236647"/>
    <w:rsid w:val="002366D5"/>
    <w:rsid w:val="00236702"/>
    <w:rsid w:val="002367F8"/>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20"/>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B50"/>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40C"/>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C50"/>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A3"/>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0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4F2"/>
    <w:rsid w:val="002816C6"/>
    <w:rsid w:val="00281F30"/>
    <w:rsid w:val="00281FAD"/>
    <w:rsid w:val="00281FC4"/>
    <w:rsid w:val="0028210B"/>
    <w:rsid w:val="00282534"/>
    <w:rsid w:val="00282907"/>
    <w:rsid w:val="00282A2A"/>
    <w:rsid w:val="00282B9C"/>
    <w:rsid w:val="00282C5B"/>
    <w:rsid w:val="00283008"/>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0C2"/>
    <w:rsid w:val="002871E0"/>
    <w:rsid w:val="002874CA"/>
    <w:rsid w:val="00287506"/>
    <w:rsid w:val="00287B9D"/>
    <w:rsid w:val="00287BD8"/>
    <w:rsid w:val="0029010E"/>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121"/>
    <w:rsid w:val="00297293"/>
    <w:rsid w:val="002972CA"/>
    <w:rsid w:val="00297314"/>
    <w:rsid w:val="0029736B"/>
    <w:rsid w:val="002974BF"/>
    <w:rsid w:val="002977EE"/>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890"/>
    <w:rsid w:val="002A1A55"/>
    <w:rsid w:val="002A1B74"/>
    <w:rsid w:val="002A1CAD"/>
    <w:rsid w:val="002A1E2A"/>
    <w:rsid w:val="002A1EEB"/>
    <w:rsid w:val="002A22A1"/>
    <w:rsid w:val="002A23F0"/>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3"/>
    <w:rsid w:val="002A6327"/>
    <w:rsid w:val="002A635D"/>
    <w:rsid w:val="002A6386"/>
    <w:rsid w:val="002A6B52"/>
    <w:rsid w:val="002A6BC0"/>
    <w:rsid w:val="002A6D2B"/>
    <w:rsid w:val="002A7001"/>
    <w:rsid w:val="002A713F"/>
    <w:rsid w:val="002A74D8"/>
    <w:rsid w:val="002A7921"/>
    <w:rsid w:val="002A79B0"/>
    <w:rsid w:val="002A7E79"/>
    <w:rsid w:val="002A7ECE"/>
    <w:rsid w:val="002B0133"/>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04"/>
    <w:rsid w:val="002B5EE5"/>
    <w:rsid w:val="002B5FC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B7FD4"/>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38"/>
    <w:rsid w:val="002C556E"/>
    <w:rsid w:val="002C56C1"/>
    <w:rsid w:val="002C59B2"/>
    <w:rsid w:val="002C5BBA"/>
    <w:rsid w:val="002C5D62"/>
    <w:rsid w:val="002C5E0D"/>
    <w:rsid w:val="002C5F9F"/>
    <w:rsid w:val="002C6105"/>
    <w:rsid w:val="002C617A"/>
    <w:rsid w:val="002C6318"/>
    <w:rsid w:val="002C6417"/>
    <w:rsid w:val="002C650A"/>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56"/>
    <w:rsid w:val="002D0FD8"/>
    <w:rsid w:val="002D115C"/>
    <w:rsid w:val="002D142C"/>
    <w:rsid w:val="002D15A9"/>
    <w:rsid w:val="002D16FF"/>
    <w:rsid w:val="002D17AB"/>
    <w:rsid w:val="002D191D"/>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4F21"/>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0E"/>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1CA"/>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7F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C82"/>
    <w:rsid w:val="00304D2C"/>
    <w:rsid w:val="00304E2C"/>
    <w:rsid w:val="00304FC6"/>
    <w:rsid w:val="003052C9"/>
    <w:rsid w:val="0030542F"/>
    <w:rsid w:val="003055C6"/>
    <w:rsid w:val="00305899"/>
    <w:rsid w:val="003058AC"/>
    <w:rsid w:val="00305B54"/>
    <w:rsid w:val="00305B65"/>
    <w:rsid w:val="00305BC8"/>
    <w:rsid w:val="00305D4C"/>
    <w:rsid w:val="00305D8E"/>
    <w:rsid w:val="00305F31"/>
    <w:rsid w:val="00305FAE"/>
    <w:rsid w:val="00306102"/>
    <w:rsid w:val="0030650E"/>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64B"/>
    <w:rsid w:val="00321A36"/>
    <w:rsid w:val="00321B53"/>
    <w:rsid w:val="00321D0C"/>
    <w:rsid w:val="00321E8E"/>
    <w:rsid w:val="003220D6"/>
    <w:rsid w:val="00322192"/>
    <w:rsid w:val="0032255A"/>
    <w:rsid w:val="00322A67"/>
    <w:rsid w:val="00322AF6"/>
    <w:rsid w:val="00322BF3"/>
    <w:rsid w:val="00322E9D"/>
    <w:rsid w:val="00323092"/>
    <w:rsid w:val="003230E9"/>
    <w:rsid w:val="003231C3"/>
    <w:rsid w:val="003234DB"/>
    <w:rsid w:val="00323524"/>
    <w:rsid w:val="003235C5"/>
    <w:rsid w:val="00323640"/>
    <w:rsid w:val="003236A4"/>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BAE"/>
    <w:rsid w:val="00330F36"/>
    <w:rsid w:val="003311EC"/>
    <w:rsid w:val="0033131A"/>
    <w:rsid w:val="003315AB"/>
    <w:rsid w:val="003316B7"/>
    <w:rsid w:val="00331A26"/>
    <w:rsid w:val="00331C32"/>
    <w:rsid w:val="00331F1F"/>
    <w:rsid w:val="003324D7"/>
    <w:rsid w:val="0033260F"/>
    <w:rsid w:val="00332D5A"/>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ADC"/>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003"/>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3A3"/>
    <w:rsid w:val="00351568"/>
    <w:rsid w:val="0035183C"/>
    <w:rsid w:val="0035183E"/>
    <w:rsid w:val="00351B3E"/>
    <w:rsid w:val="00351BC6"/>
    <w:rsid w:val="00351D5F"/>
    <w:rsid w:val="00351E1E"/>
    <w:rsid w:val="003520E1"/>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7B7"/>
    <w:rsid w:val="003617E1"/>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7EF"/>
    <w:rsid w:val="00366878"/>
    <w:rsid w:val="00366A3E"/>
    <w:rsid w:val="00366B8A"/>
    <w:rsid w:val="00366D42"/>
    <w:rsid w:val="00366DD3"/>
    <w:rsid w:val="003671F4"/>
    <w:rsid w:val="00367B25"/>
    <w:rsid w:val="00367E11"/>
    <w:rsid w:val="0037008D"/>
    <w:rsid w:val="0037015A"/>
    <w:rsid w:val="00370792"/>
    <w:rsid w:val="003707DA"/>
    <w:rsid w:val="00370D82"/>
    <w:rsid w:val="00370E7E"/>
    <w:rsid w:val="00371053"/>
    <w:rsid w:val="00371244"/>
    <w:rsid w:val="00371388"/>
    <w:rsid w:val="003713C2"/>
    <w:rsid w:val="003715E0"/>
    <w:rsid w:val="003719FE"/>
    <w:rsid w:val="00371A41"/>
    <w:rsid w:val="00371C07"/>
    <w:rsid w:val="00371EDF"/>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3"/>
    <w:rsid w:val="0037547E"/>
    <w:rsid w:val="0037591F"/>
    <w:rsid w:val="00375D2A"/>
    <w:rsid w:val="00375F53"/>
    <w:rsid w:val="00375F79"/>
    <w:rsid w:val="00375FB2"/>
    <w:rsid w:val="003767BA"/>
    <w:rsid w:val="00376CCC"/>
    <w:rsid w:val="0037711F"/>
    <w:rsid w:val="003771A5"/>
    <w:rsid w:val="0037730C"/>
    <w:rsid w:val="003779B1"/>
    <w:rsid w:val="00377CDF"/>
    <w:rsid w:val="00377F80"/>
    <w:rsid w:val="0038004F"/>
    <w:rsid w:val="003804E7"/>
    <w:rsid w:val="00380910"/>
    <w:rsid w:val="00380BB1"/>
    <w:rsid w:val="00380BB9"/>
    <w:rsid w:val="003813A1"/>
    <w:rsid w:val="003813D5"/>
    <w:rsid w:val="0038143C"/>
    <w:rsid w:val="003816D6"/>
    <w:rsid w:val="003817C3"/>
    <w:rsid w:val="00381A5D"/>
    <w:rsid w:val="00381CCA"/>
    <w:rsid w:val="00381D50"/>
    <w:rsid w:val="00382237"/>
    <w:rsid w:val="00382418"/>
    <w:rsid w:val="00382699"/>
    <w:rsid w:val="00382862"/>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50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613"/>
    <w:rsid w:val="0038772F"/>
    <w:rsid w:val="003877CD"/>
    <w:rsid w:val="003877D6"/>
    <w:rsid w:val="00387C04"/>
    <w:rsid w:val="00387C21"/>
    <w:rsid w:val="00387DC8"/>
    <w:rsid w:val="00390248"/>
    <w:rsid w:val="0039040A"/>
    <w:rsid w:val="00390866"/>
    <w:rsid w:val="00390C9F"/>
    <w:rsid w:val="00390DA2"/>
    <w:rsid w:val="00390F31"/>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39"/>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83"/>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5A5"/>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60"/>
    <w:rsid w:val="003A3EC1"/>
    <w:rsid w:val="003A402D"/>
    <w:rsid w:val="003A41A1"/>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2CA"/>
    <w:rsid w:val="003B2419"/>
    <w:rsid w:val="003B24C1"/>
    <w:rsid w:val="003B288C"/>
    <w:rsid w:val="003B28A7"/>
    <w:rsid w:val="003B29FA"/>
    <w:rsid w:val="003B2B00"/>
    <w:rsid w:val="003B2C36"/>
    <w:rsid w:val="003B2C9E"/>
    <w:rsid w:val="003B2F65"/>
    <w:rsid w:val="003B31D1"/>
    <w:rsid w:val="003B32DA"/>
    <w:rsid w:val="003B3977"/>
    <w:rsid w:val="003B39B9"/>
    <w:rsid w:val="003B3AD8"/>
    <w:rsid w:val="003B3C25"/>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EF6"/>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D2E"/>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722"/>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A90"/>
    <w:rsid w:val="003E1BC3"/>
    <w:rsid w:val="003E1CFE"/>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918"/>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0E"/>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82C"/>
    <w:rsid w:val="003F08CD"/>
    <w:rsid w:val="003F0B4E"/>
    <w:rsid w:val="003F0C85"/>
    <w:rsid w:val="003F0FFF"/>
    <w:rsid w:val="003F1098"/>
    <w:rsid w:val="003F1327"/>
    <w:rsid w:val="003F15DC"/>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02"/>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5A"/>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BE9"/>
    <w:rsid w:val="00412E03"/>
    <w:rsid w:val="00412ECA"/>
    <w:rsid w:val="00413006"/>
    <w:rsid w:val="00413096"/>
    <w:rsid w:val="0041314E"/>
    <w:rsid w:val="004132A6"/>
    <w:rsid w:val="0041344F"/>
    <w:rsid w:val="004134B2"/>
    <w:rsid w:val="004137DD"/>
    <w:rsid w:val="00413C27"/>
    <w:rsid w:val="00413DAD"/>
    <w:rsid w:val="00413E9E"/>
    <w:rsid w:val="00414035"/>
    <w:rsid w:val="00414038"/>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26D"/>
    <w:rsid w:val="004163B5"/>
    <w:rsid w:val="0041689B"/>
    <w:rsid w:val="00416AB8"/>
    <w:rsid w:val="00416D1E"/>
    <w:rsid w:val="00416F58"/>
    <w:rsid w:val="00417264"/>
    <w:rsid w:val="00417386"/>
    <w:rsid w:val="004176B7"/>
    <w:rsid w:val="00417B51"/>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49E"/>
    <w:rsid w:val="004255F8"/>
    <w:rsid w:val="004256ED"/>
    <w:rsid w:val="00425BCC"/>
    <w:rsid w:val="00425BDB"/>
    <w:rsid w:val="00425D72"/>
    <w:rsid w:val="00425DD1"/>
    <w:rsid w:val="00425E4D"/>
    <w:rsid w:val="0042622B"/>
    <w:rsid w:val="00426352"/>
    <w:rsid w:val="0042684E"/>
    <w:rsid w:val="00426861"/>
    <w:rsid w:val="00426A1D"/>
    <w:rsid w:val="00426AB3"/>
    <w:rsid w:val="00426B49"/>
    <w:rsid w:val="00426BEB"/>
    <w:rsid w:val="00426CB2"/>
    <w:rsid w:val="00426D6C"/>
    <w:rsid w:val="00426DCF"/>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E4B"/>
    <w:rsid w:val="00431FCC"/>
    <w:rsid w:val="00432150"/>
    <w:rsid w:val="0043217A"/>
    <w:rsid w:val="00432252"/>
    <w:rsid w:val="004322A8"/>
    <w:rsid w:val="0043252E"/>
    <w:rsid w:val="00432641"/>
    <w:rsid w:val="0043268C"/>
    <w:rsid w:val="004328CC"/>
    <w:rsid w:val="00432A71"/>
    <w:rsid w:val="00433186"/>
    <w:rsid w:val="004334B6"/>
    <w:rsid w:val="004335B2"/>
    <w:rsid w:val="00433A9C"/>
    <w:rsid w:val="00433C6F"/>
    <w:rsid w:val="00433D2F"/>
    <w:rsid w:val="00433DB0"/>
    <w:rsid w:val="00433E00"/>
    <w:rsid w:val="00433FE0"/>
    <w:rsid w:val="004340E9"/>
    <w:rsid w:val="00434198"/>
    <w:rsid w:val="004341A6"/>
    <w:rsid w:val="00434543"/>
    <w:rsid w:val="00434706"/>
    <w:rsid w:val="004348BC"/>
    <w:rsid w:val="004348BF"/>
    <w:rsid w:val="0043494E"/>
    <w:rsid w:val="00434FE8"/>
    <w:rsid w:val="004352B4"/>
    <w:rsid w:val="00435453"/>
    <w:rsid w:val="00435586"/>
    <w:rsid w:val="004357CF"/>
    <w:rsid w:val="00435BF4"/>
    <w:rsid w:val="00435C08"/>
    <w:rsid w:val="00435C7B"/>
    <w:rsid w:val="00435E20"/>
    <w:rsid w:val="00435E2E"/>
    <w:rsid w:val="00435E9F"/>
    <w:rsid w:val="00435FBE"/>
    <w:rsid w:val="00436188"/>
    <w:rsid w:val="0043661D"/>
    <w:rsid w:val="004367AE"/>
    <w:rsid w:val="00436B3F"/>
    <w:rsid w:val="0043734F"/>
    <w:rsid w:val="004375FE"/>
    <w:rsid w:val="004376F5"/>
    <w:rsid w:val="00437974"/>
    <w:rsid w:val="004379B9"/>
    <w:rsid w:val="00437CE5"/>
    <w:rsid w:val="00437DB0"/>
    <w:rsid w:val="00437E7D"/>
    <w:rsid w:val="00437F16"/>
    <w:rsid w:val="0044016E"/>
    <w:rsid w:val="004402CF"/>
    <w:rsid w:val="004407A3"/>
    <w:rsid w:val="004408FB"/>
    <w:rsid w:val="00440A6B"/>
    <w:rsid w:val="004410CA"/>
    <w:rsid w:val="0044136A"/>
    <w:rsid w:val="004413F4"/>
    <w:rsid w:val="00441666"/>
    <w:rsid w:val="004418F2"/>
    <w:rsid w:val="00441D12"/>
    <w:rsid w:val="00441EC2"/>
    <w:rsid w:val="00441ED1"/>
    <w:rsid w:val="00441FC4"/>
    <w:rsid w:val="0044201E"/>
    <w:rsid w:val="004421B2"/>
    <w:rsid w:val="004421F0"/>
    <w:rsid w:val="004423C6"/>
    <w:rsid w:val="00442400"/>
    <w:rsid w:val="00442C14"/>
    <w:rsid w:val="00442C2B"/>
    <w:rsid w:val="00442E00"/>
    <w:rsid w:val="00442F64"/>
    <w:rsid w:val="00443195"/>
    <w:rsid w:val="00443D6D"/>
    <w:rsid w:val="00443E9C"/>
    <w:rsid w:val="00443EB2"/>
    <w:rsid w:val="00443FD8"/>
    <w:rsid w:val="00444035"/>
    <w:rsid w:val="00444073"/>
    <w:rsid w:val="0044426E"/>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EF1"/>
    <w:rsid w:val="00462F25"/>
    <w:rsid w:val="00462F56"/>
    <w:rsid w:val="004630AB"/>
    <w:rsid w:val="0046319A"/>
    <w:rsid w:val="004633EA"/>
    <w:rsid w:val="00463A16"/>
    <w:rsid w:val="00463AF1"/>
    <w:rsid w:val="00463F0B"/>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67F06"/>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8BB"/>
    <w:rsid w:val="004779CD"/>
    <w:rsid w:val="004807AE"/>
    <w:rsid w:val="004807F2"/>
    <w:rsid w:val="00480B2F"/>
    <w:rsid w:val="00480BFA"/>
    <w:rsid w:val="00480C32"/>
    <w:rsid w:val="0048102E"/>
    <w:rsid w:val="004810BC"/>
    <w:rsid w:val="00481216"/>
    <w:rsid w:val="0048152B"/>
    <w:rsid w:val="00481534"/>
    <w:rsid w:val="00481641"/>
    <w:rsid w:val="00481EBC"/>
    <w:rsid w:val="00482250"/>
    <w:rsid w:val="004823B7"/>
    <w:rsid w:val="00482944"/>
    <w:rsid w:val="00482AA0"/>
    <w:rsid w:val="00482B25"/>
    <w:rsid w:val="00482D27"/>
    <w:rsid w:val="00482FFE"/>
    <w:rsid w:val="00483086"/>
    <w:rsid w:val="004831DB"/>
    <w:rsid w:val="0048349A"/>
    <w:rsid w:val="00483752"/>
    <w:rsid w:val="004837A8"/>
    <w:rsid w:val="004838EB"/>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623"/>
    <w:rsid w:val="004917FF"/>
    <w:rsid w:val="00491ADE"/>
    <w:rsid w:val="00491D73"/>
    <w:rsid w:val="00492203"/>
    <w:rsid w:val="00492602"/>
    <w:rsid w:val="00492649"/>
    <w:rsid w:val="004927F0"/>
    <w:rsid w:val="00492CDC"/>
    <w:rsid w:val="0049306C"/>
    <w:rsid w:val="0049307B"/>
    <w:rsid w:val="004931E6"/>
    <w:rsid w:val="0049341E"/>
    <w:rsid w:val="00493558"/>
    <w:rsid w:val="00493624"/>
    <w:rsid w:val="004936AF"/>
    <w:rsid w:val="004937E7"/>
    <w:rsid w:val="0049384A"/>
    <w:rsid w:val="00494055"/>
    <w:rsid w:val="00494422"/>
    <w:rsid w:val="004945E1"/>
    <w:rsid w:val="00494942"/>
    <w:rsid w:val="00494960"/>
    <w:rsid w:val="00494A77"/>
    <w:rsid w:val="00494B11"/>
    <w:rsid w:val="00494BFE"/>
    <w:rsid w:val="00494C5B"/>
    <w:rsid w:val="00494F8B"/>
    <w:rsid w:val="00495152"/>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D1A"/>
    <w:rsid w:val="004A0F95"/>
    <w:rsid w:val="004A1102"/>
    <w:rsid w:val="004A1159"/>
    <w:rsid w:val="004A139B"/>
    <w:rsid w:val="004A150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0DA"/>
    <w:rsid w:val="004A736A"/>
    <w:rsid w:val="004A7426"/>
    <w:rsid w:val="004A74F6"/>
    <w:rsid w:val="004A7A80"/>
    <w:rsid w:val="004A7AE8"/>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3C3"/>
    <w:rsid w:val="004B4631"/>
    <w:rsid w:val="004B4B3D"/>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D7"/>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C7F4C"/>
    <w:rsid w:val="004D02CA"/>
    <w:rsid w:val="004D04F5"/>
    <w:rsid w:val="004D0A01"/>
    <w:rsid w:val="004D0E9E"/>
    <w:rsid w:val="004D0FFE"/>
    <w:rsid w:val="004D10F7"/>
    <w:rsid w:val="004D132C"/>
    <w:rsid w:val="004D140B"/>
    <w:rsid w:val="004D152C"/>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44"/>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C54"/>
    <w:rsid w:val="004D5CD8"/>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2D7C"/>
    <w:rsid w:val="004E3753"/>
    <w:rsid w:val="004E3961"/>
    <w:rsid w:val="004E42BE"/>
    <w:rsid w:val="004E4320"/>
    <w:rsid w:val="004E4390"/>
    <w:rsid w:val="004E451E"/>
    <w:rsid w:val="004E4673"/>
    <w:rsid w:val="004E4845"/>
    <w:rsid w:val="004E4B38"/>
    <w:rsid w:val="004E4D3A"/>
    <w:rsid w:val="004E5210"/>
    <w:rsid w:val="004E5489"/>
    <w:rsid w:val="004E556D"/>
    <w:rsid w:val="004E5851"/>
    <w:rsid w:val="004E59E2"/>
    <w:rsid w:val="004E5A3D"/>
    <w:rsid w:val="004E5BAE"/>
    <w:rsid w:val="004E5E54"/>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3D9"/>
    <w:rsid w:val="004F14D4"/>
    <w:rsid w:val="004F1797"/>
    <w:rsid w:val="004F1A2E"/>
    <w:rsid w:val="004F1BD0"/>
    <w:rsid w:val="004F207E"/>
    <w:rsid w:val="004F222E"/>
    <w:rsid w:val="004F25F4"/>
    <w:rsid w:val="004F264F"/>
    <w:rsid w:val="004F2F15"/>
    <w:rsid w:val="004F2F89"/>
    <w:rsid w:val="004F3085"/>
    <w:rsid w:val="004F3E30"/>
    <w:rsid w:val="004F40A1"/>
    <w:rsid w:val="004F4186"/>
    <w:rsid w:val="004F43A6"/>
    <w:rsid w:val="004F45ED"/>
    <w:rsid w:val="004F4860"/>
    <w:rsid w:val="004F4D18"/>
    <w:rsid w:val="004F4FB9"/>
    <w:rsid w:val="004F5108"/>
    <w:rsid w:val="004F592B"/>
    <w:rsid w:val="004F5934"/>
    <w:rsid w:val="004F5AFA"/>
    <w:rsid w:val="004F5BE2"/>
    <w:rsid w:val="004F5CBF"/>
    <w:rsid w:val="004F5D22"/>
    <w:rsid w:val="004F5F1C"/>
    <w:rsid w:val="004F6673"/>
    <w:rsid w:val="004F6759"/>
    <w:rsid w:val="004F685F"/>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794"/>
    <w:rsid w:val="005018AE"/>
    <w:rsid w:val="00501CED"/>
    <w:rsid w:val="00501E8E"/>
    <w:rsid w:val="005020EC"/>
    <w:rsid w:val="00502111"/>
    <w:rsid w:val="005021C8"/>
    <w:rsid w:val="005024C0"/>
    <w:rsid w:val="005028F9"/>
    <w:rsid w:val="00502A37"/>
    <w:rsid w:val="00502A61"/>
    <w:rsid w:val="00502AC1"/>
    <w:rsid w:val="00502B94"/>
    <w:rsid w:val="00502BFD"/>
    <w:rsid w:val="005030D4"/>
    <w:rsid w:val="005035D1"/>
    <w:rsid w:val="005036E3"/>
    <w:rsid w:val="00503793"/>
    <w:rsid w:val="00503AE2"/>
    <w:rsid w:val="00503D93"/>
    <w:rsid w:val="005049E3"/>
    <w:rsid w:val="00504A1E"/>
    <w:rsid w:val="00505155"/>
    <w:rsid w:val="00505362"/>
    <w:rsid w:val="005055C5"/>
    <w:rsid w:val="00505880"/>
    <w:rsid w:val="00505B07"/>
    <w:rsid w:val="00505BAA"/>
    <w:rsid w:val="00505D94"/>
    <w:rsid w:val="005065EB"/>
    <w:rsid w:val="00506699"/>
    <w:rsid w:val="005067E9"/>
    <w:rsid w:val="00506B93"/>
    <w:rsid w:val="00506F90"/>
    <w:rsid w:val="0050708C"/>
    <w:rsid w:val="00507252"/>
    <w:rsid w:val="00507278"/>
    <w:rsid w:val="00507575"/>
    <w:rsid w:val="005075C4"/>
    <w:rsid w:val="005076E8"/>
    <w:rsid w:val="0050789E"/>
    <w:rsid w:val="00507904"/>
    <w:rsid w:val="005079D8"/>
    <w:rsid w:val="00507A2C"/>
    <w:rsid w:val="00507AF4"/>
    <w:rsid w:val="00507CDC"/>
    <w:rsid w:val="0051003E"/>
    <w:rsid w:val="005101F5"/>
    <w:rsid w:val="0051026E"/>
    <w:rsid w:val="00510EB9"/>
    <w:rsid w:val="00510F70"/>
    <w:rsid w:val="00511013"/>
    <w:rsid w:val="0051114E"/>
    <w:rsid w:val="00511417"/>
    <w:rsid w:val="00511B7F"/>
    <w:rsid w:val="00511E1F"/>
    <w:rsid w:val="00512032"/>
    <w:rsid w:val="00512580"/>
    <w:rsid w:val="005125D1"/>
    <w:rsid w:val="005127EE"/>
    <w:rsid w:val="0051288C"/>
    <w:rsid w:val="00512C85"/>
    <w:rsid w:val="00512D48"/>
    <w:rsid w:val="00512DA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47"/>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FD"/>
    <w:rsid w:val="00526A86"/>
    <w:rsid w:val="00526B5A"/>
    <w:rsid w:val="00526D05"/>
    <w:rsid w:val="00526DD2"/>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6C"/>
    <w:rsid w:val="00530B73"/>
    <w:rsid w:val="00530CC8"/>
    <w:rsid w:val="00531631"/>
    <w:rsid w:val="005316F7"/>
    <w:rsid w:val="00531702"/>
    <w:rsid w:val="005317C9"/>
    <w:rsid w:val="005317D0"/>
    <w:rsid w:val="00531A76"/>
    <w:rsid w:val="00531AEF"/>
    <w:rsid w:val="00531C42"/>
    <w:rsid w:val="00531EF9"/>
    <w:rsid w:val="00532114"/>
    <w:rsid w:val="00532124"/>
    <w:rsid w:val="005321EC"/>
    <w:rsid w:val="0053223C"/>
    <w:rsid w:val="0053237C"/>
    <w:rsid w:val="0053238A"/>
    <w:rsid w:val="005323A6"/>
    <w:rsid w:val="00532640"/>
    <w:rsid w:val="00532934"/>
    <w:rsid w:val="005329C4"/>
    <w:rsid w:val="00532CA7"/>
    <w:rsid w:val="00532D68"/>
    <w:rsid w:val="00533207"/>
    <w:rsid w:val="0053322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482"/>
    <w:rsid w:val="00543575"/>
    <w:rsid w:val="0054367B"/>
    <w:rsid w:val="005436E0"/>
    <w:rsid w:val="00543809"/>
    <w:rsid w:val="0054388C"/>
    <w:rsid w:val="00543A6F"/>
    <w:rsid w:val="00543C53"/>
    <w:rsid w:val="00543D34"/>
    <w:rsid w:val="00544359"/>
    <w:rsid w:val="005444B5"/>
    <w:rsid w:val="0054451B"/>
    <w:rsid w:val="0054461F"/>
    <w:rsid w:val="005449CD"/>
    <w:rsid w:val="00544A4C"/>
    <w:rsid w:val="00544AF7"/>
    <w:rsid w:val="00544B76"/>
    <w:rsid w:val="00544F2D"/>
    <w:rsid w:val="00544F62"/>
    <w:rsid w:val="00545194"/>
    <w:rsid w:val="0054569F"/>
    <w:rsid w:val="00545755"/>
    <w:rsid w:val="005458FA"/>
    <w:rsid w:val="00545A15"/>
    <w:rsid w:val="00545BCB"/>
    <w:rsid w:val="00545EC5"/>
    <w:rsid w:val="00545FB7"/>
    <w:rsid w:val="005462BF"/>
    <w:rsid w:val="0054663D"/>
    <w:rsid w:val="00546749"/>
    <w:rsid w:val="005467DB"/>
    <w:rsid w:val="0054692A"/>
    <w:rsid w:val="00546B59"/>
    <w:rsid w:val="00546BED"/>
    <w:rsid w:val="00546CC3"/>
    <w:rsid w:val="00546D03"/>
    <w:rsid w:val="005471BF"/>
    <w:rsid w:val="0054727F"/>
    <w:rsid w:val="0054735A"/>
    <w:rsid w:val="005474F1"/>
    <w:rsid w:val="00547555"/>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2F42"/>
    <w:rsid w:val="0055314D"/>
    <w:rsid w:val="005533A4"/>
    <w:rsid w:val="005535AD"/>
    <w:rsid w:val="00553694"/>
    <w:rsid w:val="005537F2"/>
    <w:rsid w:val="00553A21"/>
    <w:rsid w:val="00553B8A"/>
    <w:rsid w:val="005543E7"/>
    <w:rsid w:val="0055477E"/>
    <w:rsid w:val="005548FC"/>
    <w:rsid w:val="00554920"/>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7CB"/>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ABF"/>
    <w:rsid w:val="00566CF0"/>
    <w:rsid w:val="00566D6D"/>
    <w:rsid w:val="00566F36"/>
    <w:rsid w:val="005672A2"/>
    <w:rsid w:val="005672A3"/>
    <w:rsid w:val="00567366"/>
    <w:rsid w:val="00567430"/>
    <w:rsid w:val="00567747"/>
    <w:rsid w:val="00567BA3"/>
    <w:rsid w:val="00567D93"/>
    <w:rsid w:val="00570395"/>
    <w:rsid w:val="005704F4"/>
    <w:rsid w:val="005707AB"/>
    <w:rsid w:val="00570A42"/>
    <w:rsid w:val="005712F8"/>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202"/>
    <w:rsid w:val="0058156A"/>
    <w:rsid w:val="00581627"/>
    <w:rsid w:val="0058164A"/>
    <w:rsid w:val="00581932"/>
    <w:rsid w:val="005819F6"/>
    <w:rsid w:val="00581B9F"/>
    <w:rsid w:val="00581D99"/>
    <w:rsid w:val="00581E0B"/>
    <w:rsid w:val="00582002"/>
    <w:rsid w:val="00582300"/>
    <w:rsid w:val="0058254B"/>
    <w:rsid w:val="005826B7"/>
    <w:rsid w:val="005826DA"/>
    <w:rsid w:val="005828F4"/>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2A8"/>
    <w:rsid w:val="00586D72"/>
    <w:rsid w:val="00587070"/>
    <w:rsid w:val="005870C7"/>
    <w:rsid w:val="00587189"/>
    <w:rsid w:val="00587313"/>
    <w:rsid w:val="0058774F"/>
    <w:rsid w:val="0058785E"/>
    <w:rsid w:val="00587BE8"/>
    <w:rsid w:val="00587E4F"/>
    <w:rsid w:val="005901D1"/>
    <w:rsid w:val="00590393"/>
    <w:rsid w:val="0059051C"/>
    <w:rsid w:val="00590C31"/>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AE7"/>
    <w:rsid w:val="0059312A"/>
    <w:rsid w:val="005931E4"/>
    <w:rsid w:val="005932F6"/>
    <w:rsid w:val="005933B5"/>
    <w:rsid w:val="00593540"/>
    <w:rsid w:val="00593BCA"/>
    <w:rsid w:val="00593D05"/>
    <w:rsid w:val="00593DCE"/>
    <w:rsid w:val="0059433E"/>
    <w:rsid w:val="00594488"/>
    <w:rsid w:val="0059476D"/>
    <w:rsid w:val="005947A6"/>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A9A"/>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99D"/>
    <w:rsid w:val="005A2F17"/>
    <w:rsid w:val="005A31C9"/>
    <w:rsid w:val="005A34F5"/>
    <w:rsid w:val="005A3942"/>
    <w:rsid w:val="005A3A17"/>
    <w:rsid w:val="005A3C75"/>
    <w:rsid w:val="005A3E2B"/>
    <w:rsid w:val="005A422A"/>
    <w:rsid w:val="005A433F"/>
    <w:rsid w:val="005A4466"/>
    <w:rsid w:val="005A452B"/>
    <w:rsid w:val="005A457C"/>
    <w:rsid w:val="005A491A"/>
    <w:rsid w:val="005A4ACE"/>
    <w:rsid w:val="005A4F0D"/>
    <w:rsid w:val="005A52D8"/>
    <w:rsid w:val="005A5766"/>
    <w:rsid w:val="005A5937"/>
    <w:rsid w:val="005A5B0C"/>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03C"/>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D17"/>
    <w:rsid w:val="005B3E37"/>
    <w:rsid w:val="005B4461"/>
    <w:rsid w:val="005B4EFC"/>
    <w:rsid w:val="005B5637"/>
    <w:rsid w:val="005B5A29"/>
    <w:rsid w:val="005B5FED"/>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9C"/>
    <w:rsid w:val="005C2FCB"/>
    <w:rsid w:val="005C3161"/>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15"/>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0F"/>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60C8"/>
    <w:rsid w:val="005D64D0"/>
    <w:rsid w:val="005D64F9"/>
    <w:rsid w:val="005D65C0"/>
    <w:rsid w:val="005D6638"/>
    <w:rsid w:val="005D6C41"/>
    <w:rsid w:val="005D6D0D"/>
    <w:rsid w:val="005D6DBE"/>
    <w:rsid w:val="005D709B"/>
    <w:rsid w:val="005D7194"/>
    <w:rsid w:val="005D7422"/>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077"/>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344"/>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1C5"/>
    <w:rsid w:val="005F36E7"/>
    <w:rsid w:val="005F370A"/>
    <w:rsid w:val="005F376D"/>
    <w:rsid w:val="005F38C6"/>
    <w:rsid w:val="005F3948"/>
    <w:rsid w:val="005F3A63"/>
    <w:rsid w:val="005F3B3C"/>
    <w:rsid w:val="005F3B9D"/>
    <w:rsid w:val="005F3BE5"/>
    <w:rsid w:val="005F3C57"/>
    <w:rsid w:val="005F3C58"/>
    <w:rsid w:val="005F4346"/>
    <w:rsid w:val="005F44CD"/>
    <w:rsid w:val="005F4572"/>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FB"/>
    <w:rsid w:val="00600D32"/>
    <w:rsid w:val="00600E6D"/>
    <w:rsid w:val="00600EF1"/>
    <w:rsid w:val="0060145B"/>
    <w:rsid w:val="00601693"/>
    <w:rsid w:val="006017D6"/>
    <w:rsid w:val="00601B25"/>
    <w:rsid w:val="00601C71"/>
    <w:rsid w:val="00601CAF"/>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E1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947"/>
    <w:rsid w:val="00621AD6"/>
    <w:rsid w:val="00621ADE"/>
    <w:rsid w:val="00621B5F"/>
    <w:rsid w:val="00621D1D"/>
    <w:rsid w:val="00621E4A"/>
    <w:rsid w:val="006220EF"/>
    <w:rsid w:val="00622177"/>
    <w:rsid w:val="0062233C"/>
    <w:rsid w:val="00622419"/>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238"/>
    <w:rsid w:val="00630372"/>
    <w:rsid w:val="00630393"/>
    <w:rsid w:val="00630437"/>
    <w:rsid w:val="00630973"/>
    <w:rsid w:val="00630A1D"/>
    <w:rsid w:val="00630D32"/>
    <w:rsid w:val="0063104F"/>
    <w:rsid w:val="006310DC"/>
    <w:rsid w:val="006315C7"/>
    <w:rsid w:val="006317B8"/>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980"/>
    <w:rsid w:val="00635AD6"/>
    <w:rsid w:val="00635BA7"/>
    <w:rsid w:val="00635EDD"/>
    <w:rsid w:val="00636075"/>
    <w:rsid w:val="00636090"/>
    <w:rsid w:val="006361AC"/>
    <w:rsid w:val="00636217"/>
    <w:rsid w:val="00636495"/>
    <w:rsid w:val="00636910"/>
    <w:rsid w:val="00636D89"/>
    <w:rsid w:val="00636DB3"/>
    <w:rsid w:val="00636E29"/>
    <w:rsid w:val="0063728F"/>
    <w:rsid w:val="006374BD"/>
    <w:rsid w:val="00637B98"/>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E44"/>
    <w:rsid w:val="00642220"/>
    <w:rsid w:val="00642285"/>
    <w:rsid w:val="00642550"/>
    <w:rsid w:val="006425CC"/>
    <w:rsid w:val="00642604"/>
    <w:rsid w:val="00642647"/>
    <w:rsid w:val="00642850"/>
    <w:rsid w:val="00642882"/>
    <w:rsid w:val="00642B30"/>
    <w:rsid w:val="00642CD5"/>
    <w:rsid w:val="00642D91"/>
    <w:rsid w:val="00642EDF"/>
    <w:rsid w:val="006430D9"/>
    <w:rsid w:val="006431AB"/>
    <w:rsid w:val="00643319"/>
    <w:rsid w:val="00643409"/>
    <w:rsid w:val="006434DA"/>
    <w:rsid w:val="006436CC"/>
    <w:rsid w:val="00643826"/>
    <w:rsid w:val="00643A26"/>
    <w:rsid w:val="00643A31"/>
    <w:rsid w:val="00643A63"/>
    <w:rsid w:val="00643EE8"/>
    <w:rsid w:val="006441DD"/>
    <w:rsid w:val="006441E0"/>
    <w:rsid w:val="00644362"/>
    <w:rsid w:val="006443F7"/>
    <w:rsid w:val="006444B1"/>
    <w:rsid w:val="006444D5"/>
    <w:rsid w:val="00644589"/>
    <w:rsid w:val="00644836"/>
    <w:rsid w:val="00644C80"/>
    <w:rsid w:val="00644CBC"/>
    <w:rsid w:val="00644F4F"/>
    <w:rsid w:val="00644FD3"/>
    <w:rsid w:val="00645180"/>
    <w:rsid w:val="006457EA"/>
    <w:rsid w:val="00645BD3"/>
    <w:rsid w:val="00645E29"/>
    <w:rsid w:val="006460C3"/>
    <w:rsid w:val="0064627C"/>
    <w:rsid w:val="00646502"/>
    <w:rsid w:val="00646869"/>
    <w:rsid w:val="00646921"/>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D42"/>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3E5F"/>
    <w:rsid w:val="006540B1"/>
    <w:rsid w:val="00654111"/>
    <w:rsid w:val="0065498F"/>
    <w:rsid w:val="00654A71"/>
    <w:rsid w:val="00654D45"/>
    <w:rsid w:val="00654D9B"/>
    <w:rsid w:val="00654FCD"/>
    <w:rsid w:val="0065508A"/>
    <w:rsid w:val="00655275"/>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247"/>
    <w:rsid w:val="00663381"/>
    <w:rsid w:val="00663419"/>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594"/>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42"/>
    <w:rsid w:val="0067537F"/>
    <w:rsid w:val="0067583A"/>
    <w:rsid w:val="00675BAC"/>
    <w:rsid w:val="00675BEE"/>
    <w:rsid w:val="00676099"/>
    <w:rsid w:val="00676190"/>
    <w:rsid w:val="0067651A"/>
    <w:rsid w:val="006765B8"/>
    <w:rsid w:val="0067664C"/>
    <w:rsid w:val="00676749"/>
    <w:rsid w:val="00676A9A"/>
    <w:rsid w:val="00676FEC"/>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81"/>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76E"/>
    <w:rsid w:val="0068686B"/>
    <w:rsid w:val="006873B6"/>
    <w:rsid w:val="006873B8"/>
    <w:rsid w:val="006873E0"/>
    <w:rsid w:val="00687467"/>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207"/>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3"/>
    <w:rsid w:val="00694014"/>
    <w:rsid w:val="0069406A"/>
    <w:rsid w:val="006940BB"/>
    <w:rsid w:val="006940F8"/>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090"/>
    <w:rsid w:val="006A2122"/>
    <w:rsid w:val="006A27F7"/>
    <w:rsid w:val="006A2CA1"/>
    <w:rsid w:val="006A2ED1"/>
    <w:rsid w:val="006A2FDF"/>
    <w:rsid w:val="006A3008"/>
    <w:rsid w:val="006A3098"/>
    <w:rsid w:val="006A31B1"/>
    <w:rsid w:val="006A32B3"/>
    <w:rsid w:val="006A3375"/>
    <w:rsid w:val="006A3523"/>
    <w:rsid w:val="006A3602"/>
    <w:rsid w:val="006A3878"/>
    <w:rsid w:val="006A3964"/>
    <w:rsid w:val="006A3AB2"/>
    <w:rsid w:val="006A3B2C"/>
    <w:rsid w:val="006A4074"/>
    <w:rsid w:val="006A4349"/>
    <w:rsid w:val="006A444D"/>
    <w:rsid w:val="006A459F"/>
    <w:rsid w:val="006A45C9"/>
    <w:rsid w:val="006A47AA"/>
    <w:rsid w:val="006A4869"/>
    <w:rsid w:val="006A4980"/>
    <w:rsid w:val="006A499F"/>
    <w:rsid w:val="006A4A44"/>
    <w:rsid w:val="006A4B54"/>
    <w:rsid w:val="006A4E74"/>
    <w:rsid w:val="006A4EB4"/>
    <w:rsid w:val="006A4F1E"/>
    <w:rsid w:val="006A4F4D"/>
    <w:rsid w:val="006A5300"/>
    <w:rsid w:val="006A53C1"/>
    <w:rsid w:val="006A5515"/>
    <w:rsid w:val="006A564E"/>
    <w:rsid w:val="006A597F"/>
    <w:rsid w:val="006A5A6A"/>
    <w:rsid w:val="006A5C98"/>
    <w:rsid w:val="006A5D75"/>
    <w:rsid w:val="006A614D"/>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370"/>
    <w:rsid w:val="006B0556"/>
    <w:rsid w:val="006B056E"/>
    <w:rsid w:val="006B06FB"/>
    <w:rsid w:val="006B071C"/>
    <w:rsid w:val="006B07DB"/>
    <w:rsid w:val="006B08B7"/>
    <w:rsid w:val="006B0927"/>
    <w:rsid w:val="006B0B90"/>
    <w:rsid w:val="006B0C14"/>
    <w:rsid w:val="006B0C56"/>
    <w:rsid w:val="006B0E5A"/>
    <w:rsid w:val="006B0EB1"/>
    <w:rsid w:val="006B11F6"/>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CBA"/>
    <w:rsid w:val="006B2F6C"/>
    <w:rsid w:val="006B3234"/>
    <w:rsid w:val="006B33DA"/>
    <w:rsid w:val="006B3AE1"/>
    <w:rsid w:val="006B3C8B"/>
    <w:rsid w:val="006B40AA"/>
    <w:rsid w:val="006B417E"/>
    <w:rsid w:val="006B4245"/>
    <w:rsid w:val="006B42CC"/>
    <w:rsid w:val="006B42EC"/>
    <w:rsid w:val="006B44EF"/>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1F"/>
    <w:rsid w:val="006B653C"/>
    <w:rsid w:val="006B6589"/>
    <w:rsid w:val="006B65FB"/>
    <w:rsid w:val="006B67A7"/>
    <w:rsid w:val="006B6C86"/>
    <w:rsid w:val="006B6FF6"/>
    <w:rsid w:val="006B70A5"/>
    <w:rsid w:val="006B78F0"/>
    <w:rsid w:val="006C0012"/>
    <w:rsid w:val="006C00B3"/>
    <w:rsid w:val="006C0185"/>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389"/>
    <w:rsid w:val="006D1752"/>
    <w:rsid w:val="006D1765"/>
    <w:rsid w:val="006D18BA"/>
    <w:rsid w:val="006D191A"/>
    <w:rsid w:val="006D1950"/>
    <w:rsid w:val="006D1C39"/>
    <w:rsid w:val="006D1CEA"/>
    <w:rsid w:val="006D1E35"/>
    <w:rsid w:val="006D21C4"/>
    <w:rsid w:val="006D2224"/>
    <w:rsid w:val="006D2321"/>
    <w:rsid w:val="006D2348"/>
    <w:rsid w:val="006D2491"/>
    <w:rsid w:val="006D257F"/>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4CCB"/>
    <w:rsid w:val="006D50A7"/>
    <w:rsid w:val="006D5549"/>
    <w:rsid w:val="006D5711"/>
    <w:rsid w:val="006D5939"/>
    <w:rsid w:val="006D5987"/>
    <w:rsid w:val="006D59D5"/>
    <w:rsid w:val="006D5A8E"/>
    <w:rsid w:val="006D5D38"/>
    <w:rsid w:val="006D5E27"/>
    <w:rsid w:val="006D5EE0"/>
    <w:rsid w:val="006D61CF"/>
    <w:rsid w:val="006D644C"/>
    <w:rsid w:val="006D6528"/>
    <w:rsid w:val="006D6750"/>
    <w:rsid w:val="006D677C"/>
    <w:rsid w:val="006D6782"/>
    <w:rsid w:val="006D68D7"/>
    <w:rsid w:val="006D68FD"/>
    <w:rsid w:val="006D6934"/>
    <w:rsid w:val="006D6D4F"/>
    <w:rsid w:val="006D6D7F"/>
    <w:rsid w:val="006D6F0D"/>
    <w:rsid w:val="006D6FEB"/>
    <w:rsid w:val="006D71C7"/>
    <w:rsid w:val="006D7420"/>
    <w:rsid w:val="006D757C"/>
    <w:rsid w:val="006D7640"/>
    <w:rsid w:val="006D7963"/>
    <w:rsid w:val="006D79DA"/>
    <w:rsid w:val="006D7D06"/>
    <w:rsid w:val="006D7DAA"/>
    <w:rsid w:val="006D7F7C"/>
    <w:rsid w:val="006E000E"/>
    <w:rsid w:val="006E017C"/>
    <w:rsid w:val="006E040E"/>
    <w:rsid w:val="006E07B8"/>
    <w:rsid w:val="006E0951"/>
    <w:rsid w:val="006E098E"/>
    <w:rsid w:val="006E0A97"/>
    <w:rsid w:val="006E1197"/>
    <w:rsid w:val="006E11A6"/>
    <w:rsid w:val="006E13FA"/>
    <w:rsid w:val="006E1427"/>
    <w:rsid w:val="006E1476"/>
    <w:rsid w:val="006E151D"/>
    <w:rsid w:val="006E16EE"/>
    <w:rsid w:val="006E19CD"/>
    <w:rsid w:val="006E1DF7"/>
    <w:rsid w:val="006E22FB"/>
    <w:rsid w:val="006E2592"/>
    <w:rsid w:val="006E26E0"/>
    <w:rsid w:val="006E2B16"/>
    <w:rsid w:val="006E2D5B"/>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6C6"/>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75B"/>
    <w:rsid w:val="006F386B"/>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AFC"/>
    <w:rsid w:val="00701C02"/>
    <w:rsid w:val="00701D86"/>
    <w:rsid w:val="00701E05"/>
    <w:rsid w:val="0070208B"/>
    <w:rsid w:val="007022B6"/>
    <w:rsid w:val="00702401"/>
    <w:rsid w:val="0070247A"/>
    <w:rsid w:val="00702510"/>
    <w:rsid w:val="00702BBF"/>
    <w:rsid w:val="00702BE8"/>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57C"/>
    <w:rsid w:val="007047CD"/>
    <w:rsid w:val="007048A9"/>
    <w:rsid w:val="0070495E"/>
    <w:rsid w:val="00704E33"/>
    <w:rsid w:val="00704FAF"/>
    <w:rsid w:val="00705211"/>
    <w:rsid w:val="00705394"/>
    <w:rsid w:val="0070539F"/>
    <w:rsid w:val="00705409"/>
    <w:rsid w:val="007055C0"/>
    <w:rsid w:val="0070569A"/>
    <w:rsid w:val="00705C5E"/>
    <w:rsid w:val="00705CA1"/>
    <w:rsid w:val="007062D6"/>
    <w:rsid w:val="00706434"/>
    <w:rsid w:val="007068D8"/>
    <w:rsid w:val="00706951"/>
    <w:rsid w:val="00706A22"/>
    <w:rsid w:val="00706A91"/>
    <w:rsid w:val="00706AA0"/>
    <w:rsid w:val="00706BAA"/>
    <w:rsid w:val="00706FA3"/>
    <w:rsid w:val="00706FD6"/>
    <w:rsid w:val="00707367"/>
    <w:rsid w:val="00707C95"/>
    <w:rsid w:val="00707DD5"/>
    <w:rsid w:val="00707DEE"/>
    <w:rsid w:val="0071023B"/>
    <w:rsid w:val="00710512"/>
    <w:rsid w:val="0071061B"/>
    <w:rsid w:val="007106DA"/>
    <w:rsid w:val="00710821"/>
    <w:rsid w:val="00710B07"/>
    <w:rsid w:val="00711060"/>
    <w:rsid w:val="00711862"/>
    <w:rsid w:val="007118B9"/>
    <w:rsid w:val="007118E7"/>
    <w:rsid w:val="00711A07"/>
    <w:rsid w:val="00711ABB"/>
    <w:rsid w:val="00711AD8"/>
    <w:rsid w:val="00711D29"/>
    <w:rsid w:val="00711D36"/>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2BC"/>
    <w:rsid w:val="00720327"/>
    <w:rsid w:val="0072038E"/>
    <w:rsid w:val="007208C7"/>
    <w:rsid w:val="00721024"/>
    <w:rsid w:val="00721078"/>
    <w:rsid w:val="007211B5"/>
    <w:rsid w:val="00721264"/>
    <w:rsid w:val="00721278"/>
    <w:rsid w:val="0072150D"/>
    <w:rsid w:val="007215D0"/>
    <w:rsid w:val="007217F0"/>
    <w:rsid w:val="0072194C"/>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007"/>
    <w:rsid w:val="007242B0"/>
    <w:rsid w:val="0072431F"/>
    <w:rsid w:val="00724A52"/>
    <w:rsid w:val="00724E6F"/>
    <w:rsid w:val="00725046"/>
    <w:rsid w:val="007254A1"/>
    <w:rsid w:val="00725667"/>
    <w:rsid w:val="0072579A"/>
    <w:rsid w:val="0072582F"/>
    <w:rsid w:val="00725AA9"/>
    <w:rsid w:val="00726066"/>
    <w:rsid w:val="007260AE"/>
    <w:rsid w:val="007260C8"/>
    <w:rsid w:val="007261AC"/>
    <w:rsid w:val="007265FB"/>
    <w:rsid w:val="00726603"/>
    <w:rsid w:val="00726807"/>
    <w:rsid w:val="00726A1A"/>
    <w:rsid w:val="00726BD1"/>
    <w:rsid w:val="00726BF8"/>
    <w:rsid w:val="00726CED"/>
    <w:rsid w:val="00726E9C"/>
    <w:rsid w:val="00726EE7"/>
    <w:rsid w:val="00726F09"/>
    <w:rsid w:val="00726F6C"/>
    <w:rsid w:val="00726FF3"/>
    <w:rsid w:val="007271E1"/>
    <w:rsid w:val="0072734A"/>
    <w:rsid w:val="00727675"/>
    <w:rsid w:val="00727A3C"/>
    <w:rsid w:val="00727D1D"/>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97"/>
    <w:rsid w:val="0073295F"/>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606"/>
    <w:rsid w:val="00737874"/>
    <w:rsid w:val="0073788C"/>
    <w:rsid w:val="00737B38"/>
    <w:rsid w:val="00737BEF"/>
    <w:rsid w:val="00737CAB"/>
    <w:rsid w:val="00737CB1"/>
    <w:rsid w:val="00737CB5"/>
    <w:rsid w:val="00737D81"/>
    <w:rsid w:val="00737E30"/>
    <w:rsid w:val="007407AF"/>
    <w:rsid w:val="00740836"/>
    <w:rsid w:val="007408F6"/>
    <w:rsid w:val="00740A86"/>
    <w:rsid w:val="00740B46"/>
    <w:rsid w:val="0074104B"/>
    <w:rsid w:val="0074192E"/>
    <w:rsid w:val="00741BDB"/>
    <w:rsid w:val="00741E99"/>
    <w:rsid w:val="00741F43"/>
    <w:rsid w:val="00741FBB"/>
    <w:rsid w:val="00742095"/>
    <w:rsid w:val="00742172"/>
    <w:rsid w:val="00742462"/>
    <w:rsid w:val="007425A4"/>
    <w:rsid w:val="007429A0"/>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5B"/>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84F"/>
    <w:rsid w:val="00754998"/>
    <w:rsid w:val="00754A08"/>
    <w:rsid w:val="00754AD5"/>
    <w:rsid w:val="00754BF1"/>
    <w:rsid w:val="00754D37"/>
    <w:rsid w:val="00754D48"/>
    <w:rsid w:val="00754D93"/>
    <w:rsid w:val="00755079"/>
    <w:rsid w:val="00755087"/>
    <w:rsid w:val="0075512B"/>
    <w:rsid w:val="00755258"/>
    <w:rsid w:val="00755381"/>
    <w:rsid w:val="00755956"/>
    <w:rsid w:val="00755996"/>
    <w:rsid w:val="00755D9F"/>
    <w:rsid w:val="00755E27"/>
    <w:rsid w:val="00755EA1"/>
    <w:rsid w:val="00756292"/>
    <w:rsid w:val="007564E5"/>
    <w:rsid w:val="00756513"/>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0924"/>
    <w:rsid w:val="007611F3"/>
    <w:rsid w:val="00761275"/>
    <w:rsid w:val="00761979"/>
    <w:rsid w:val="007619E7"/>
    <w:rsid w:val="00761D25"/>
    <w:rsid w:val="00761EE6"/>
    <w:rsid w:val="00761EE7"/>
    <w:rsid w:val="0076204C"/>
    <w:rsid w:val="00762119"/>
    <w:rsid w:val="007621B9"/>
    <w:rsid w:val="00762405"/>
    <w:rsid w:val="00762957"/>
    <w:rsid w:val="007630A5"/>
    <w:rsid w:val="0076312F"/>
    <w:rsid w:val="007632A3"/>
    <w:rsid w:val="007636A5"/>
    <w:rsid w:val="00763AFC"/>
    <w:rsid w:val="00763BCB"/>
    <w:rsid w:val="00763BD8"/>
    <w:rsid w:val="00763C3F"/>
    <w:rsid w:val="00763F1D"/>
    <w:rsid w:val="00763FB2"/>
    <w:rsid w:val="00763FC4"/>
    <w:rsid w:val="00763FF6"/>
    <w:rsid w:val="0076402D"/>
    <w:rsid w:val="00764285"/>
    <w:rsid w:val="007645BB"/>
    <w:rsid w:val="007645E7"/>
    <w:rsid w:val="007646A3"/>
    <w:rsid w:val="007647F9"/>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52"/>
    <w:rsid w:val="00766F81"/>
    <w:rsid w:val="007672D0"/>
    <w:rsid w:val="00767470"/>
    <w:rsid w:val="00767751"/>
    <w:rsid w:val="00767A59"/>
    <w:rsid w:val="00767F16"/>
    <w:rsid w:val="007700D9"/>
    <w:rsid w:val="007701FA"/>
    <w:rsid w:val="007702BB"/>
    <w:rsid w:val="0077053B"/>
    <w:rsid w:val="00770554"/>
    <w:rsid w:val="0077078D"/>
    <w:rsid w:val="00770943"/>
    <w:rsid w:val="00770A12"/>
    <w:rsid w:val="00770B1A"/>
    <w:rsid w:val="00770CEA"/>
    <w:rsid w:val="00770CF8"/>
    <w:rsid w:val="00770E55"/>
    <w:rsid w:val="00771156"/>
    <w:rsid w:val="007711D9"/>
    <w:rsid w:val="0077130D"/>
    <w:rsid w:val="00771353"/>
    <w:rsid w:val="007715E5"/>
    <w:rsid w:val="00771A60"/>
    <w:rsid w:val="00771B12"/>
    <w:rsid w:val="00771E16"/>
    <w:rsid w:val="00771EC9"/>
    <w:rsid w:val="00772462"/>
    <w:rsid w:val="00772533"/>
    <w:rsid w:val="00772677"/>
    <w:rsid w:val="007727B5"/>
    <w:rsid w:val="00772B14"/>
    <w:rsid w:val="00773006"/>
    <w:rsid w:val="00773295"/>
    <w:rsid w:val="007732E4"/>
    <w:rsid w:val="00773497"/>
    <w:rsid w:val="007734CD"/>
    <w:rsid w:val="00773773"/>
    <w:rsid w:val="00773A2E"/>
    <w:rsid w:val="00773DBD"/>
    <w:rsid w:val="00773E3A"/>
    <w:rsid w:val="00774309"/>
    <w:rsid w:val="007743BA"/>
    <w:rsid w:val="00774475"/>
    <w:rsid w:val="00774593"/>
    <w:rsid w:val="00774A95"/>
    <w:rsid w:val="00774C2F"/>
    <w:rsid w:val="00774CC5"/>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92D"/>
    <w:rsid w:val="00776C62"/>
    <w:rsid w:val="00776CAE"/>
    <w:rsid w:val="00776CF8"/>
    <w:rsid w:val="00776D50"/>
    <w:rsid w:val="00776D69"/>
    <w:rsid w:val="00776E93"/>
    <w:rsid w:val="00777081"/>
    <w:rsid w:val="007770B9"/>
    <w:rsid w:val="00777424"/>
    <w:rsid w:val="00777A14"/>
    <w:rsid w:val="00777B85"/>
    <w:rsid w:val="00777C3C"/>
    <w:rsid w:val="00777CB2"/>
    <w:rsid w:val="00777F8E"/>
    <w:rsid w:val="007802AD"/>
    <w:rsid w:val="00780737"/>
    <w:rsid w:val="00780777"/>
    <w:rsid w:val="00780841"/>
    <w:rsid w:val="00780D8A"/>
    <w:rsid w:val="00780DC4"/>
    <w:rsid w:val="00780E00"/>
    <w:rsid w:val="00780E10"/>
    <w:rsid w:val="0078109D"/>
    <w:rsid w:val="007818A7"/>
    <w:rsid w:val="007818F8"/>
    <w:rsid w:val="00781A2A"/>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D1B"/>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34C9"/>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A71"/>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BF6"/>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31A"/>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607"/>
    <w:rsid w:val="007B173E"/>
    <w:rsid w:val="007B18E0"/>
    <w:rsid w:val="007B1A5A"/>
    <w:rsid w:val="007B1C8B"/>
    <w:rsid w:val="007B1C98"/>
    <w:rsid w:val="007B1FD3"/>
    <w:rsid w:val="007B2057"/>
    <w:rsid w:val="007B20A1"/>
    <w:rsid w:val="007B29FB"/>
    <w:rsid w:val="007B2B19"/>
    <w:rsid w:val="007B3904"/>
    <w:rsid w:val="007B39BD"/>
    <w:rsid w:val="007B3D2F"/>
    <w:rsid w:val="007B3E80"/>
    <w:rsid w:val="007B41E5"/>
    <w:rsid w:val="007B4441"/>
    <w:rsid w:val="007B4D1E"/>
    <w:rsid w:val="007B4F9D"/>
    <w:rsid w:val="007B528C"/>
    <w:rsid w:val="007B5407"/>
    <w:rsid w:val="007B560C"/>
    <w:rsid w:val="007B56C3"/>
    <w:rsid w:val="007B5B84"/>
    <w:rsid w:val="007B5EF7"/>
    <w:rsid w:val="007B5F4A"/>
    <w:rsid w:val="007B6146"/>
    <w:rsid w:val="007B6606"/>
    <w:rsid w:val="007B66EC"/>
    <w:rsid w:val="007B67CB"/>
    <w:rsid w:val="007B6A23"/>
    <w:rsid w:val="007B6A7E"/>
    <w:rsid w:val="007B6BAB"/>
    <w:rsid w:val="007B6BAC"/>
    <w:rsid w:val="007B6C07"/>
    <w:rsid w:val="007B6F8E"/>
    <w:rsid w:val="007B72ED"/>
    <w:rsid w:val="007B7368"/>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CFD"/>
    <w:rsid w:val="007C3E98"/>
    <w:rsid w:val="007C3F97"/>
    <w:rsid w:val="007C3FCB"/>
    <w:rsid w:val="007C490F"/>
    <w:rsid w:val="007C49F6"/>
    <w:rsid w:val="007C4B83"/>
    <w:rsid w:val="007C50F4"/>
    <w:rsid w:val="007C532D"/>
    <w:rsid w:val="007C5780"/>
    <w:rsid w:val="007C579E"/>
    <w:rsid w:val="007C5AF4"/>
    <w:rsid w:val="007C5DE5"/>
    <w:rsid w:val="007C5DE8"/>
    <w:rsid w:val="007C5F23"/>
    <w:rsid w:val="007C607E"/>
    <w:rsid w:val="007C6251"/>
    <w:rsid w:val="007C6284"/>
    <w:rsid w:val="007C6608"/>
    <w:rsid w:val="007C680E"/>
    <w:rsid w:val="007C6863"/>
    <w:rsid w:val="007C68A3"/>
    <w:rsid w:val="007C69E1"/>
    <w:rsid w:val="007C6C0F"/>
    <w:rsid w:val="007C6CBC"/>
    <w:rsid w:val="007C6CFC"/>
    <w:rsid w:val="007C6F99"/>
    <w:rsid w:val="007C70FE"/>
    <w:rsid w:val="007C7492"/>
    <w:rsid w:val="007C785C"/>
    <w:rsid w:val="007C7EEC"/>
    <w:rsid w:val="007C7F22"/>
    <w:rsid w:val="007D018F"/>
    <w:rsid w:val="007D01D7"/>
    <w:rsid w:val="007D0265"/>
    <w:rsid w:val="007D0606"/>
    <w:rsid w:val="007D0623"/>
    <w:rsid w:val="007D0716"/>
    <w:rsid w:val="007D07BF"/>
    <w:rsid w:val="007D09FA"/>
    <w:rsid w:val="007D0A1A"/>
    <w:rsid w:val="007D0A66"/>
    <w:rsid w:val="007D0B3C"/>
    <w:rsid w:val="007D0B5E"/>
    <w:rsid w:val="007D0B67"/>
    <w:rsid w:val="007D0B6A"/>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628"/>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6E9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61"/>
    <w:rsid w:val="007E22BF"/>
    <w:rsid w:val="007E24C9"/>
    <w:rsid w:val="007E27CE"/>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BC6"/>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B41"/>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2B"/>
    <w:rsid w:val="007F5B34"/>
    <w:rsid w:val="007F5E32"/>
    <w:rsid w:val="007F6083"/>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68"/>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13"/>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21B"/>
    <w:rsid w:val="008209EC"/>
    <w:rsid w:val="0082129A"/>
    <w:rsid w:val="0082129D"/>
    <w:rsid w:val="00821329"/>
    <w:rsid w:val="0082158A"/>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5A24"/>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208"/>
    <w:rsid w:val="008313A3"/>
    <w:rsid w:val="00831477"/>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8A7"/>
    <w:rsid w:val="008369F2"/>
    <w:rsid w:val="00836C25"/>
    <w:rsid w:val="00836C7B"/>
    <w:rsid w:val="00836CD8"/>
    <w:rsid w:val="00836EEF"/>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A77"/>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5F"/>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31"/>
    <w:rsid w:val="008533A9"/>
    <w:rsid w:val="00853668"/>
    <w:rsid w:val="008537D7"/>
    <w:rsid w:val="0085392E"/>
    <w:rsid w:val="00853A34"/>
    <w:rsid w:val="00853AB4"/>
    <w:rsid w:val="00853B18"/>
    <w:rsid w:val="00853B1B"/>
    <w:rsid w:val="00854259"/>
    <w:rsid w:val="008542CE"/>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ADD"/>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18A"/>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160"/>
    <w:rsid w:val="008714BE"/>
    <w:rsid w:val="008716A3"/>
    <w:rsid w:val="00871710"/>
    <w:rsid w:val="0087171C"/>
    <w:rsid w:val="00871969"/>
    <w:rsid w:val="00871CF0"/>
    <w:rsid w:val="00871E1F"/>
    <w:rsid w:val="00871ECB"/>
    <w:rsid w:val="00871EDE"/>
    <w:rsid w:val="00871F52"/>
    <w:rsid w:val="008722A2"/>
    <w:rsid w:val="00872412"/>
    <w:rsid w:val="008724E0"/>
    <w:rsid w:val="00872648"/>
    <w:rsid w:val="00872D1A"/>
    <w:rsid w:val="00873139"/>
    <w:rsid w:val="0087358C"/>
    <w:rsid w:val="008738A9"/>
    <w:rsid w:val="008738D8"/>
    <w:rsid w:val="00873A40"/>
    <w:rsid w:val="00873B3D"/>
    <w:rsid w:val="00873CAB"/>
    <w:rsid w:val="00874200"/>
    <w:rsid w:val="0087433F"/>
    <w:rsid w:val="0087436E"/>
    <w:rsid w:val="008743A0"/>
    <w:rsid w:val="008743B7"/>
    <w:rsid w:val="008743DE"/>
    <w:rsid w:val="0087445A"/>
    <w:rsid w:val="008746DE"/>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AF3"/>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D49"/>
    <w:rsid w:val="00880E32"/>
    <w:rsid w:val="0088109F"/>
    <w:rsid w:val="008812BB"/>
    <w:rsid w:val="00881433"/>
    <w:rsid w:val="00881487"/>
    <w:rsid w:val="00881637"/>
    <w:rsid w:val="008816E1"/>
    <w:rsid w:val="00881BF0"/>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989"/>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563"/>
    <w:rsid w:val="00894DDB"/>
    <w:rsid w:val="00894F99"/>
    <w:rsid w:val="0089506E"/>
    <w:rsid w:val="00895131"/>
    <w:rsid w:val="0089534A"/>
    <w:rsid w:val="00895AB6"/>
    <w:rsid w:val="00895B68"/>
    <w:rsid w:val="00895CD6"/>
    <w:rsid w:val="00895D13"/>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482"/>
    <w:rsid w:val="008A6612"/>
    <w:rsid w:val="008A6731"/>
    <w:rsid w:val="008A7297"/>
    <w:rsid w:val="008A73E0"/>
    <w:rsid w:val="008A7526"/>
    <w:rsid w:val="008A765F"/>
    <w:rsid w:val="008A797F"/>
    <w:rsid w:val="008A799C"/>
    <w:rsid w:val="008A7DBB"/>
    <w:rsid w:val="008B00C4"/>
    <w:rsid w:val="008B0655"/>
    <w:rsid w:val="008B08B8"/>
    <w:rsid w:val="008B08D6"/>
    <w:rsid w:val="008B09EE"/>
    <w:rsid w:val="008B0AF2"/>
    <w:rsid w:val="008B0DBB"/>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2E"/>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DEB"/>
    <w:rsid w:val="008C0F92"/>
    <w:rsid w:val="008C1080"/>
    <w:rsid w:val="008C1096"/>
    <w:rsid w:val="008C131A"/>
    <w:rsid w:val="008C186F"/>
    <w:rsid w:val="008C18D6"/>
    <w:rsid w:val="008C1B2A"/>
    <w:rsid w:val="008C1BE2"/>
    <w:rsid w:val="008C1D32"/>
    <w:rsid w:val="008C25CC"/>
    <w:rsid w:val="008C28C7"/>
    <w:rsid w:val="008C2CBA"/>
    <w:rsid w:val="008C2D29"/>
    <w:rsid w:val="008C3027"/>
    <w:rsid w:val="008C3054"/>
    <w:rsid w:val="008C319B"/>
    <w:rsid w:val="008C3279"/>
    <w:rsid w:val="008C328E"/>
    <w:rsid w:val="008C32FE"/>
    <w:rsid w:val="008C3387"/>
    <w:rsid w:val="008C3CCF"/>
    <w:rsid w:val="008C3FF6"/>
    <w:rsid w:val="008C4839"/>
    <w:rsid w:val="008C4C04"/>
    <w:rsid w:val="008C4C40"/>
    <w:rsid w:val="008C4E2E"/>
    <w:rsid w:val="008C52CC"/>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1A"/>
    <w:rsid w:val="008D01CF"/>
    <w:rsid w:val="008D02D4"/>
    <w:rsid w:val="008D03B2"/>
    <w:rsid w:val="008D0614"/>
    <w:rsid w:val="008D0653"/>
    <w:rsid w:val="008D0688"/>
    <w:rsid w:val="008D095A"/>
    <w:rsid w:val="008D0CD4"/>
    <w:rsid w:val="008D0D20"/>
    <w:rsid w:val="008D0D8E"/>
    <w:rsid w:val="008D0F18"/>
    <w:rsid w:val="008D111C"/>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667"/>
    <w:rsid w:val="008D581D"/>
    <w:rsid w:val="008D5904"/>
    <w:rsid w:val="008D59D3"/>
    <w:rsid w:val="008D5C3F"/>
    <w:rsid w:val="008D5E94"/>
    <w:rsid w:val="008D61E2"/>
    <w:rsid w:val="008D63BC"/>
    <w:rsid w:val="008D6553"/>
    <w:rsid w:val="008D68DF"/>
    <w:rsid w:val="008D6DB7"/>
    <w:rsid w:val="008D744C"/>
    <w:rsid w:val="008D7508"/>
    <w:rsid w:val="008D7887"/>
    <w:rsid w:val="008D7AA6"/>
    <w:rsid w:val="008D7CBC"/>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CAE"/>
    <w:rsid w:val="008E1D20"/>
    <w:rsid w:val="008E1F3E"/>
    <w:rsid w:val="008E1F41"/>
    <w:rsid w:val="008E1F8C"/>
    <w:rsid w:val="008E21C2"/>
    <w:rsid w:val="008E21E3"/>
    <w:rsid w:val="008E24D8"/>
    <w:rsid w:val="008E254E"/>
    <w:rsid w:val="008E256B"/>
    <w:rsid w:val="008E25EE"/>
    <w:rsid w:val="008E274C"/>
    <w:rsid w:val="008E2777"/>
    <w:rsid w:val="008E2A85"/>
    <w:rsid w:val="008E2BEE"/>
    <w:rsid w:val="008E2CD8"/>
    <w:rsid w:val="008E2E08"/>
    <w:rsid w:val="008E2E5A"/>
    <w:rsid w:val="008E2F07"/>
    <w:rsid w:val="008E3053"/>
    <w:rsid w:val="008E3217"/>
    <w:rsid w:val="008E336D"/>
    <w:rsid w:val="008E35AE"/>
    <w:rsid w:val="008E3671"/>
    <w:rsid w:val="008E3773"/>
    <w:rsid w:val="008E3940"/>
    <w:rsid w:val="008E3DE1"/>
    <w:rsid w:val="008E3F0E"/>
    <w:rsid w:val="008E4131"/>
    <w:rsid w:val="008E4140"/>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47B"/>
    <w:rsid w:val="008E75E9"/>
    <w:rsid w:val="008E765E"/>
    <w:rsid w:val="008E793F"/>
    <w:rsid w:val="008E79CA"/>
    <w:rsid w:val="008E79EE"/>
    <w:rsid w:val="008E7A6B"/>
    <w:rsid w:val="008E7BBB"/>
    <w:rsid w:val="008E7CAA"/>
    <w:rsid w:val="008E7DFA"/>
    <w:rsid w:val="008F013F"/>
    <w:rsid w:val="008F0317"/>
    <w:rsid w:val="008F038F"/>
    <w:rsid w:val="008F0503"/>
    <w:rsid w:val="008F0942"/>
    <w:rsid w:val="008F0FAB"/>
    <w:rsid w:val="008F118C"/>
    <w:rsid w:val="008F11C6"/>
    <w:rsid w:val="008F11F7"/>
    <w:rsid w:val="008F1341"/>
    <w:rsid w:val="008F180D"/>
    <w:rsid w:val="008F2047"/>
    <w:rsid w:val="008F2401"/>
    <w:rsid w:val="008F2A40"/>
    <w:rsid w:val="008F2C2D"/>
    <w:rsid w:val="008F2CD2"/>
    <w:rsid w:val="008F2CD8"/>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1AD"/>
    <w:rsid w:val="008F529A"/>
    <w:rsid w:val="008F544B"/>
    <w:rsid w:val="008F5605"/>
    <w:rsid w:val="008F5615"/>
    <w:rsid w:val="008F563E"/>
    <w:rsid w:val="008F571C"/>
    <w:rsid w:val="008F57CF"/>
    <w:rsid w:val="008F591D"/>
    <w:rsid w:val="008F5938"/>
    <w:rsid w:val="008F5B3B"/>
    <w:rsid w:val="008F5BA7"/>
    <w:rsid w:val="008F5BE2"/>
    <w:rsid w:val="008F5D54"/>
    <w:rsid w:val="008F5E33"/>
    <w:rsid w:val="008F5ED5"/>
    <w:rsid w:val="008F6728"/>
    <w:rsid w:val="008F678F"/>
    <w:rsid w:val="008F694A"/>
    <w:rsid w:val="008F6CDB"/>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7BD"/>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E4"/>
    <w:rsid w:val="009118F9"/>
    <w:rsid w:val="009126C1"/>
    <w:rsid w:val="009127D9"/>
    <w:rsid w:val="00912931"/>
    <w:rsid w:val="00912BE1"/>
    <w:rsid w:val="00912F48"/>
    <w:rsid w:val="00913061"/>
    <w:rsid w:val="009131AB"/>
    <w:rsid w:val="009132CE"/>
    <w:rsid w:val="009132D0"/>
    <w:rsid w:val="00913844"/>
    <w:rsid w:val="009138FF"/>
    <w:rsid w:val="00913977"/>
    <w:rsid w:val="00913D8B"/>
    <w:rsid w:val="00914203"/>
    <w:rsid w:val="00914248"/>
    <w:rsid w:val="00914285"/>
    <w:rsid w:val="00914555"/>
    <w:rsid w:val="0091457B"/>
    <w:rsid w:val="00914902"/>
    <w:rsid w:val="0091498F"/>
    <w:rsid w:val="00914B70"/>
    <w:rsid w:val="00914BE4"/>
    <w:rsid w:val="00914DB4"/>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2BBD"/>
    <w:rsid w:val="00923066"/>
    <w:rsid w:val="009231AB"/>
    <w:rsid w:val="009231C2"/>
    <w:rsid w:val="00923DD4"/>
    <w:rsid w:val="00923ED4"/>
    <w:rsid w:val="009240DB"/>
    <w:rsid w:val="009241F7"/>
    <w:rsid w:val="009243F5"/>
    <w:rsid w:val="00924716"/>
    <w:rsid w:val="00924A28"/>
    <w:rsid w:val="00924EF2"/>
    <w:rsid w:val="00925069"/>
    <w:rsid w:val="0092509F"/>
    <w:rsid w:val="0092533D"/>
    <w:rsid w:val="009254C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745"/>
    <w:rsid w:val="00931A98"/>
    <w:rsid w:val="00931BBF"/>
    <w:rsid w:val="00931DD0"/>
    <w:rsid w:val="009321E6"/>
    <w:rsid w:val="00932252"/>
    <w:rsid w:val="009322E7"/>
    <w:rsid w:val="0093234D"/>
    <w:rsid w:val="009323DC"/>
    <w:rsid w:val="00932538"/>
    <w:rsid w:val="009326DE"/>
    <w:rsid w:val="00932B36"/>
    <w:rsid w:val="00932B81"/>
    <w:rsid w:val="00932C11"/>
    <w:rsid w:val="009330C7"/>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15C"/>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18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58"/>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71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77C"/>
    <w:rsid w:val="009468E5"/>
    <w:rsid w:val="00946AA2"/>
    <w:rsid w:val="00946D55"/>
    <w:rsid w:val="00946EB2"/>
    <w:rsid w:val="00946F43"/>
    <w:rsid w:val="009472D2"/>
    <w:rsid w:val="0094732B"/>
    <w:rsid w:val="009473CA"/>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566"/>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4C"/>
    <w:rsid w:val="009615EF"/>
    <w:rsid w:val="00961651"/>
    <w:rsid w:val="00961B6C"/>
    <w:rsid w:val="00961F26"/>
    <w:rsid w:val="0096213D"/>
    <w:rsid w:val="00962216"/>
    <w:rsid w:val="0096247D"/>
    <w:rsid w:val="0096275B"/>
    <w:rsid w:val="0096278F"/>
    <w:rsid w:val="00962A3E"/>
    <w:rsid w:val="00962A99"/>
    <w:rsid w:val="00962D3A"/>
    <w:rsid w:val="00963274"/>
    <w:rsid w:val="00963336"/>
    <w:rsid w:val="0096341A"/>
    <w:rsid w:val="009636E6"/>
    <w:rsid w:val="0096370C"/>
    <w:rsid w:val="0096374D"/>
    <w:rsid w:val="009637FC"/>
    <w:rsid w:val="00963887"/>
    <w:rsid w:val="00963895"/>
    <w:rsid w:val="00963BBD"/>
    <w:rsid w:val="00963D15"/>
    <w:rsid w:val="00963D45"/>
    <w:rsid w:val="00963D9A"/>
    <w:rsid w:val="009641DF"/>
    <w:rsid w:val="00964425"/>
    <w:rsid w:val="0096482D"/>
    <w:rsid w:val="00964A07"/>
    <w:rsid w:val="00964A5E"/>
    <w:rsid w:val="00964B0A"/>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C45"/>
    <w:rsid w:val="00967D09"/>
    <w:rsid w:val="00967D88"/>
    <w:rsid w:val="00967E95"/>
    <w:rsid w:val="00970141"/>
    <w:rsid w:val="0097047F"/>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406"/>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6DDA"/>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1F61"/>
    <w:rsid w:val="00982786"/>
    <w:rsid w:val="009828EB"/>
    <w:rsid w:val="00982AAE"/>
    <w:rsid w:val="00982BE2"/>
    <w:rsid w:val="00982C3A"/>
    <w:rsid w:val="0098302E"/>
    <w:rsid w:val="0098307B"/>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1E1B"/>
    <w:rsid w:val="009921DC"/>
    <w:rsid w:val="00992416"/>
    <w:rsid w:val="00992425"/>
    <w:rsid w:val="009926CC"/>
    <w:rsid w:val="00992884"/>
    <w:rsid w:val="009928D9"/>
    <w:rsid w:val="00992AEB"/>
    <w:rsid w:val="00992E99"/>
    <w:rsid w:val="00992ECB"/>
    <w:rsid w:val="00992F1C"/>
    <w:rsid w:val="00992FBD"/>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F91"/>
    <w:rsid w:val="009A10CA"/>
    <w:rsid w:val="009A1139"/>
    <w:rsid w:val="009A115B"/>
    <w:rsid w:val="009A141E"/>
    <w:rsid w:val="009A182C"/>
    <w:rsid w:val="009A1842"/>
    <w:rsid w:val="009A1C44"/>
    <w:rsid w:val="009A216C"/>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8DF"/>
    <w:rsid w:val="009A68F7"/>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06"/>
    <w:rsid w:val="009B1A17"/>
    <w:rsid w:val="009B1BEB"/>
    <w:rsid w:val="009B1F01"/>
    <w:rsid w:val="009B1F99"/>
    <w:rsid w:val="009B23BC"/>
    <w:rsid w:val="009B2533"/>
    <w:rsid w:val="009B2791"/>
    <w:rsid w:val="009B2875"/>
    <w:rsid w:val="009B2AA2"/>
    <w:rsid w:val="009B2B64"/>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E2C"/>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2D"/>
    <w:rsid w:val="009C5631"/>
    <w:rsid w:val="009C571B"/>
    <w:rsid w:val="009C5878"/>
    <w:rsid w:val="009C58B4"/>
    <w:rsid w:val="009C590D"/>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75"/>
    <w:rsid w:val="009D199D"/>
    <w:rsid w:val="009D1A9A"/>
    <w:rsid w:val="009D1B52"/>
    <w:rsid w:val="009D1D28"/>
    <w:rsid w:val="009D1F55"/>
    <w:rsid w:val="009D214A"/>
    <w:rsid w:val="009D2234"/>
    <w:rsid w:val="009D2576"/>
    <w:rsid w:val="009D26DF"/>
    <w:rsid w:val="009D2BDC"/>
    <w:rsid w:val="009D2DE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A9F"/>
    <w:rsid w:val="009D6D4F"/>
    <w:rsid w:val="009D6FC5"/>
    <w:rsid w:val="009D7039"/>
    <w:rsid w:val="009D7078"/>
    <w:rsid w:val="009D72B4"/>
    <w:rsid w:val="009D731C"/>
    <w:rsid w:val="009D7454"/>
    <w:rsid w:val="009D75B8"/>
    <w:rsid w:val="009D79CF"/>
    <w:rsid w:val="009D7D86"/>
    <w:rsid w:val="009D7D90"/>
    <w:rsid w:val="009D7E01"/>
    <w:rsid w:val="009D7E14"/>
    <w:rsid w:val="009E04E8"/>
    <w:rsid w:val="009E0957"/>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79F"/>
    <w:rsid w:val="009E3807"/>
    <w:rsid w:val="009E3C1E"/>
    <w:rsid w:val="009E403B"/>
    <w:rsid w:val="009E42E0"/>
    <w:rsid w:val="009E430E"/>
    <w:rsid w:val="009E447D"/>
    <w:rsid w:val="009E4524"/>
    <w:rsid w:val="009E456D"/>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C5"/>
    <w:rsid w:val="00A0262A"/>
    <w:rsid w:val="00A032DA"/>
    <w:rsid w:val="00A033ED"/>
    <w:rsid w:val="00A039C0"/>
    <w:rsid w:val="00A03B91"/>
    <w:rsid w:val="00A03D23"/>
    <w:rsid w:val="00A03EB7"/>
    <w:rsid w:val="00A03F11"/>
    <w:rsid w:val="00A03F60"/>
    <w:rsid w:val="00A0415F"/>
    <w:rsid w:val="00A0429C"/>
    <w:rsid w:val="00A04D84"/>
    <w:rsid w:val="00A04F9B"/>
    <w:rsid w:val="00A0551A"/>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180"/>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54"/>
    <w:rsid w:val="00A17FB7"/>
    <w:rsid w:val="00A2000C"/>
    <w:rsid w:val="00A203D6"/>
    <w:rsid w:val="00A2049E"/>
    <w:rsid w:val="00A20503"/>
    <w:rsid w:val="00A209C9"/>
    <w:rsid w:val="00A20AA7"/>
    <w:rsid w:val="00A21274"/>
    <w:rsid w:val="00A21560"/>
    <w:rsid w:val="00A21B8B"/>
    <w:rsid w:val="00A21EF6"/>
    <w:rsid w:val="00A21FA5"/>
    <w:rsid w:val="00A223C8"/>
    <w:rsid w:val="00A225A0"/>
    <w:rsid w:val="00A226BC"/>
    <w:rsid w:val="00A2284A"/>
    <w:rsid w:val="00A22A3B"/>
    <w:rsid w:val="00A22FC3"/>
    <w:rsid w:val="00A2308E"/>
    <w:rsid w:val="00A23221"/>
    <w:rsid w:val="00A2359B"/>
    <w:rsid w:val="00A2369F"/>
    <w:rsid w:val="00A237E0"/>
    <w:rsid w:val="00A2389A"/>
    <w:rsid w:val="00A23BAD"/>
    <w:rsid w:val="00A23C51"/>
    <w:rsid w:val="00A23D48"/>
    <w:rsid w:val="00A2400F"/>
    <w:rsid w:val="00A2435B"/>
    <w:rsid w:val="00A2437A"/>
    <w:rsid w:val="00A244CA"/>
    <w:rsid w:val="00A247BB"/>
    <w:rsid w:val="00A24984"/>
    <w:rsid w:val="00A24E37"/>
    <w:rsid w:val="00A24F0F"/>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2"/>
    <w:rsid w:val="00A27217"/>
    <w:rsid w:val="00A272EF"/>
    <w:rsid w:val="00A27653"/>
    <w:rsid w:val="00A27747"/>
    <w:rsid w:val="00A27783"/>
    <w:rsid w:val="00A27858"/>
    <w:rsid w:val="00A27A16"/>
    <w:rsid w:val="00A27BC0"/>
    <w:rsid w:val="00A27EEA"/>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3C6"/>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FA"/>
    <w:rsid w:val="00A37CCE"/>
    <w:rsid w:val="00A37DE1"/>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5E4B"/>
    <w:rsid w:val="00A4601C"/>
    <w:rsid w:val="00A46157"/>
    <w:rsid w:val="00A461D4"/>
    <w:rsid w:val="00A46546"/>
    <w:rsid w:val="00A466FB"/>
    <w:rsid w:val="00A4675C"/>
    <w:rsid w:val="00A46765"/>
    <w:rsid w:val="00A4677A"/>
    <w:rsid w:val="00A46C45"/>
    <w:rsid w:val="00A46EE2"/>
    <w:rsid w:val="00A4704F"/>
    <w:rsid w:val="00A4710C"/>
    <w:rsid w:val="00A47336"/>
    <w:rsid w:val="00A4751E"/>
    <w:rsid w:val="00A47672"/>
    <w:rsid w:val="00A476A4"/>
    <w:rsid w:val="00A47708"/>
    <w:rsid w:val="00A4777A"/>
    <w:rsid w:val="00A4791E"/>
    <w:rsid w:val="00A47AE1"/>
    <w:rsid w:val="00A47B43"/>
    <w:rsid w:val="00A47C4F"/>
    <w:rsid w:val="00A5022A"/>
    <w:rsid w:val="00A50371"/>
    <w:rsid w:val="00A50569"/>
    <w:rsid w:val="00A508B3"/>
    <w:rsid w:val="00A50936"/>
    <w:rsid w:val="00A50AF7"/>
    <w:rsid w:val="00A50E1B"/>
    <w:rsid w:val="00A50E52"/>
    <w:rsid w:val="00A50EF7"/>
    <w:rsid w:val="00A513C0"/>
    <w:rsid w:val="00A514F2"/>
    <w:rsid w:val="00A51680"/>
    <w:rsid w:val="00A516A9"/>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988"/>
    <w:rsid w:val="00A53A36"/>
    <w:rsid w:val="00A53A90"/>
    <w:rsid w:val="00A53C12"/>
    <w:rsid w:val="00A53D95"/>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AD"/>
    <w:rsid w:val="00A644F3"/>
    <w:rsid w:val="00A64670"/>
    <w:rsid w:val="00A64B26"/>
    <w:rsid w:val="00A64B62"/>
    <w:rsid w:val="00A64C11"/>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0F1"/>
    <w:rsid w:val="00A816EF"/>
    <w:rsid w:val="00A81A84"/>
    <w:rsid w:val="00A81AD2"/>
    <w:rsid w:val="00A81BB8"/>
    <w:rsid w:val="00A81C5D"/>
    <w:rsid w:val="00A81DA6"/>
    <w:rsid w:val="00A81EB5"/>
    <w:rsid w:val="00A822DC"/>
    <w:rsid w:val="00A82444"/>
    <w:rsid w:val="00A8323F"/>
    <w:rsid w:val="00A8325F"/>
    <w:rsid w:val="00A8352E"/>
    <w:rsid w:val="00A83806"/>
    <w:rsid w:val="00A83831"/>
    <w:rsid w:val="00A83DD9"/>
    <w:rsid w:val="00A840AD"/>
    <w:rsid w:val="00A84168"/>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0DF"/>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3C86"/>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6EC4"/>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1CA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A7FCA"/>
    <w:rsid w:val="00AB0224"/>
    <w:rsid w:val="00AB07DA"/>
    <w:rsid w:val="00AB0A56"/>
    <w:rsid w:val="00AB0D11"/>
    <w:rsid w:val="00AB0FCC"/>
    <w:rsid w:val="00AB11A1"/>
    <w:rsid w:val="00AB120D"/>
    <w:rsid w:val="00AB13B6"/>
    <w:rsid w:val="00AB1593"/>
    <w:rsid w:val="00AB15B2"/>
    <w:rsid w:val="00AB185C"/>
    <w:rsid w:val="00AB1D40"/>
    <w:rsid w:val="00AB1F36"/>
    <w:rsid w:val="00AB21A2"/>
    <w:rsid w:val="00AB21BF"/>
    <w:rsid w:val="00AB2229"/>
    <w:rsid w:val="00AB2364"/>
    <w:rsid w:val="00AB26B8"/>
    <w:rsid w:val="00AB27CA"/>
    <w:rsid w:val="00AB2869"/>
    <w:rsid w:val="00AB2A55"/>
    <w:rsid w:val="00AB2C5D"/>
    <w:rsid w:val="00AB2D12"/>
    <w:rsid w:val="00AB2D36"/>
    <w:rsid w:val="00AB2F5E"/>
    <w:rsid w:val="00AB3023"/>
    <w:rsid w:val="00AB30D5"/>
    <w:rsid w:val="00AB337E"/>
    <w:rsid w:val="00AB33E2"/>
    <w:rsid w:val="00AB350E"/>
    <w:rsid w:val="00AB3976"/>
    <w:rsid w:val="00AB39B3"/>
    <w:rsid w:val="00AB3E64"/>
    <w:rsid w:val="00AB3EFE"/>
    <w:rsid w:val="00AB4250"/>
    <w:rsid w:val="00AB4416"/>
    <w:rsid w:val="00AB4523"/>
    <w:rsid w:val="00AB45DE"/>
    <w:rsid w:val="00AB4865"/>
    <w:rsid w:val="00AB48A2"/>
    <w:rsid w:val="00AB4B74"/>
    <w:rsid w:val="00AB4C44"/>
    <w:rsid w:val="00AB4D8D"/>
    <w:rsid w:val="00AB4DEE"/>
    <w:rsid w:val="00AB4E1A"/>
    <w:rsid w:val="00AB510C"/>
    <w:rsid w:val="00AB516D"/>
    <w:rsid w:val="00AB5445"/>
    <w:rsid w:val="00AB59DF"/>
    <w:rsid w:val="00AB5A7D"/>
    <w:rsid w:val="00AB631F"/>
    <w:rsid w:val="00AB637A"/>
    <w:rsid w:val="00AB642D"/>
    <w:rsid w:val="00AB64AF"/>
    <w:rsid w:val="00AB664C"/>
    <w:rsid w:val="00AB6ACA"/>
    <w:rsid w:val="00AB6DFB"/>
    <w:rsid w:val="00AB70B5"/>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1FB4"/>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09"/>
    <w:rsid w:val="00AC6439"/>
    <w:rsid w:val="00AC64C6"/>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3C6"/>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0D"/>
    <w:rsid w:val="00AE5CC7"/>
    <w:rsid w:val="00AE5D26"/>
    <w:rsid w:val="00AE5E3F"/>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717"/>
    <w:rsid w:val="00AF3A9F"/>
    <w:rsid w:val="00AF3E03"/>
    <w:rsid w:val="00AF3E8A"/>
    <w:rsid w:val="00AF405D"/>
    <w:rsid w:val="00AF4455"/>
    <w:rsid w:val="00AF49E2"/>
    <w:rsid w:val="00AF4C7A"/>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552"/>
    <w:rsid w:val="00B06791"/>
    <w:rsid w:val="00B069FC"/>
    <w:rsid w:val="00B06A1E"/>
    <w:rsid w:val="00B06DFC"/>
    <w:rsid w:val="00B06F27"/>
    <w:rsid w:val="00B071D5"/>
    <w:rsid w:val="00B07356"/>
    <w:rsid w:val="00B0754F"/>
    <w:rsid w:val="00B07692"/>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7CF"/>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8CA"/>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2CB"/>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47D"/>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3A6"/>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0A"/>
    <w:rsid w:val="00B25AB0"/>
    <w:rsid w:val="00B26183"/>
    <w:rsid w:val="00B261AB"/>
    <w:rsid w:val="00B26200"/>
    <w:rsid w:val="00B26211"/>
    <w:rsid w:val="00B262DC"/>
    <w:rsid w:val="00B26694"/>
    <w:rsid w:val="00B266C6"/>
    <w:rsid w:val="00B267D9"/>
    <w:rsid w:val="00B268BB"/>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393"/>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66B"/>
    <w:rsid w:val="00B33A01"/>
    <w:rsid w:val="00B33D43"/>
    <w:rsid w:val="00B33E0F"/>
    <w:rsid w:val="00B33FDD"/>
    <w:rsid w:val="00B3409D"/>
    <w:rsid w:val="00B3418D"/>
    <w:rsid w:val="00B34296"/>
    <w:rsid w:val="00B343F1"/>
    <w:rsid w:val="00B3457D"/>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BE3"/>
    <w:rsid w:val="00B37F9E"/>
    <w:rsid w:val="00B37FDB"/>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C10"/>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B81"/>
    <w:rsid w:val="00B46BAD"/>
    <w:rsid w:val="00B46CF6"/>
    <w:rsid w:val="00B46D35"/>
    <w:rsid w:val="00B47000"/>
    <w:rsid w:val="00B47188"/>
    <w:rsid w:val="00B4752F"/>
    <w:rsid w:val="00B475AE"/>
    <w:rsid w:val="00B4770E"/>
    <w:rsid w:val="00B477B4"/>
    <w:rsid w:val="00B47903"/>
    <w:rsid w:val="00B47967"/>
    <w:rsid w:val="00B479E9"/>
    <w:rsid w:val="00B50722"/>
    <w:rsid w:val="00B50A9D"/>
    <w:rsid w:val="00B50BFE"/>
    <w:rsid w:val="00B50CB0"/>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2C7"/>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5B"/>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0B9"/>
    <w:rsid w:val="00B641F9"/>
    <w:rsid w:val="00B6469C"/>
    <w:rsid w:val="00B646BA"/>
    <w:rsid w:val="00B64803"/>
    <w:rsid w:val="00B64829"/>
    <w:rsid w:val="00B6485A"/>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A85"/>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370"/>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BAE"/>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0F3A"/>
    <w:rsid w:val="00B811B7"/>
    <w:rsid w:val="00B811D0"/>
    <w:rsid w:val="00B81372"/>
    <w:rsid w:val="00B815C2"/>
    <w:rsid w:val="00B817BF"/>
    <w:rsid w:val="00B819DF"/>
    <w:rsid w:val="00B81B31"/>
    <w:rsid w:val="00B81B83"/>
    <w:rsid w:val="00B81BE0"/>
    <w:rsid w:val="00B81C4F"/>
    <w:rsid w:val="00B81CC4"/>
    <w:rsid w:val="00B81D65"/>
    <w:rsid w:val="00B81F18"/>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5B2"/>
    <w:rsid w:val="00B868B2"/>
    <w:rsid w:val="00B86D15"/>
    <w:rsid w:val="00B87285"/>
    <w:rsid w:val="00B872E4"/>
    <w:rsid w:val="00B872ED"/>
    <w:rsid w:val="00B874CE"/>
    <w:rsid w:val="00B877DC"/>
    <w:rsid w:val="00B8791B"/>
    <w:rsid w:val="00B8794B"/>
    <w:rsid w:val="00B87ABC"/>
    <w:rsid w:val="00B87ADD"/>
    <w:rsid w:val="00B87F7A"/>
    <w:rsid w:val="00B87FAF"/>
    <w:rsid w:val="00B87FBC"/>
    <w:rsid w:val="00B90508"/>
    <w:rsid w:val="00B908AE"/>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6D7"/>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8D3"/>
    <w:rsid w:val="00BA5BA1"/>
    <w:rsid w:val="00BA5CED"/>
    <w:rsid w:val="00BA5D40"/>
    <w:rsid w:val="00BA5D46"/>
    <w:rsid w:val="00BA5FF4"/>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836"/>
    <w:rsid w:val="00BB0857"/>
    <w:rsid w:val="00BB09DA"/>
    <w:rsid w:val="00BB0AC3"/>
    <w:rsid w:val="00BB1385"/>
    <w:rsid w:val="00BB171D"/>
    <w:rsid w:val="00BB18B7"/>
    <w:rsid w:val="00BB1994"/>
    <w:rsid w:val="00BB1AB3"/>
    <w:rsid w:val="00BB1C1F"/>
    <w:rsid w:val="00BB1DDD"/>
    <w:rsid w:val="00BB1E09"/>
    <w:rsid w:val="00BB1E43"/>
    <w:rsid w:val="00BB1E98"/>
    <w:rsid w:val="00BB2027"/>
    <w:rsid w:val="00BB214F"/>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19F"/>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461D"/>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73F"/>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69"/>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01"/>
    <w:rsid w:val="00BD7BF0"/>
    <w:rsid w:val="00BD7C79"/>
    <w:rsid w:val="00BD7CE1"/>
    <w:rsid w:val="00BE00C5"/>
    <w:rsid w:val="00BE03F3"/>
    <w:rsid w:val="00BE11F8"/>
    <w:rsid w:val="00BE12F3"/>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18"/>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EB"/>
    <w:rsid w:val="00BF09FD"/>
    <w:rsid w:val="00BF0D11"/>
    <w:rsid w:val="00BF0EF6"/>
    <w:rsid w:val="00BF1209"/>
    <w:rsid w:val="00BF12B9"/>
    <w:rsid w:val="00BF1390"/>
    <w:rsid w:val="00BF1422"/>
    <w:rsid w:val="00BF145A"/>
    <w:rsid w:val="00BF16A4"/>
    <w:rsid w:val="00BF16CC"/>
    <w:rsid w:val="00BF16EF"/>
    <w:rsid w:val="00BF182B"/>
    <w:rsid w:val="00BF1DE5"/>
    <w:rsid w:val="00BF1E18"/>
    <w:rsid w:val="00BF1ED8"/>
    <w:rsid w:val="00BF2084"/>
    <w:rsid w:val="00BF208F"/>
    <w:rsid w:val="00BF22CF"/>
    <w:rsid w:val="00BF2676"/>
    <w:rsid w:val="00BF272D"/>
    <w:rsid w:val="00BF294B"/>
    <w:rsid w:val="00BF2B41"/>
    <w:rsid w:val="00BF2D38"/>
    <w:rsid w:val="00BF2DF0"/>
    <w:rsid w:val="00BF2E24"/>
    <w:rsid w:val="00BF30AE"/>
    <w:rsid w:val="00BF3253"/>
    <w:rsid w:val="00BF3318"/>
    <w:rsid w:val="00BF383F"/>
    <w:rsid w:val="00BF39CD"/>
    <w:rsid w:val="00BF39FA"/>
    <w:rsid w:val="00BF3A70"/>
    <w:rsid w:val="00BF3C99"/>
    <w:rsid w:val="00BF3DED"/>
    <w:rsid w:val="00BF400D"/>
    <w:rsid w:val="00BF4248"/>
    <w:rsid w:val="00BF4BDA"/>
    <w:rsid w:val="00BF4EA1"/>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254"/>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047"/>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1A0F"/>
    <w:rsid w:val="00C12126"/>
    <w:rsid w:val="00C1231D"/>
    <w:rsid w:val="00C123BB"/>
    <w:rsid w:val="00C126B6"/>
    <w:rsid w:val="00C12AC4"/>
    <w:rsid w:val="00C12ADE"/>
    <w:rsid w:val="00C12DC6"/>
    <w:rsid w:val="00C13163"/>
    <w:rsid w:val="00C1357A"/>
    <w:rsid w:val="00C135E6"/>
    <w:rsid w:val="00C13677"/>
    <w:rsid w:val="00C1384B"/>
    <w:rsid w:val="00C138A6"/>
    <w:rsid w:val="00C138E6"/>
    <w:rsid w:val="00C13B4A"/>
    <w:rsid w:val="00C13BC0"/>
    <w:rsid w:val="00C13BEB"/>
    <w:rsid w:val="00C14395"/>
    <w:rsid w:val="00C1443E"/>
    <w:rsid w:val="00C14614"/>
    <w:rsid w:val="00C148F0"/>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5E"/>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83D"/>
    <w:rsid w:val="00C21ECF"/>
    <w:rsid w:val="00C21F32"/>
    <w:rsid w:val="00C22122"/>
    <w:rsid w:val="00C2223B"/>
    <w:rsid w:val="00C222B7"/>
    <w:rsid w:val="00C224B2"/>
    <w:rsid w:val="00C22583"/>
    <w:rsid w:val="00C2258F"/>
    <w:rsid w:val="00C22D21"/>
    <w:rsid w:val="00C22E03"/>
    <w:rsid w:val="00C22E5F"/>
    <w:rsid w:val="00C22F19"/>
    <w:rsid w:val="00C22F85"/>
    <w:rsid w:val="00C23121"/>
    <w:rsid w:val="00C231E9"/>
    <w:rsid w:val="00C23542"/>
    <w:rsid w:val="00C23664"/>
    <w:rsid w:val="00C23667"/>
    <w:rsid w:val="00C239F7"/>
    <w:rsid w:val="00C23A88"/>
    <w:rsid w:val="00C23CE1"/>
    <w:rsid w:val="00C23D2E"/>
    <w:rsid w:val="00C24043"/>
    <w:rsid w:val="00C2423B"/>
    <w:rsid w:val="00C244C9"/>
    <w:rsid w:val="00C24667"/>
    <w:rsid w:val="00C247D9"/>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CAF"/>
    <w:rsid w:val="00C25EAA"/>
    <w:rsid w:val="00C2613C"/>
    <w:rsid w:val="00C26141"/>
    <w:rsid w:val="00C261AC"/>
    <w:rsid w:val="00C26381"/>
    <w:rsid w:val="00C264D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6EA"/>
    <w:rsid w:val="00C31991"/>
    <w:rsid w:val="00C31C91"/>
    <w:rsid w:val="00C31CA2"/>
    <w:rsid w:val="00C31D21"/>
    <w:rsid w:val="00C32026"/>
    <w:rsid w:val="00C32112"/>
    <w:rsid w:val="00C32222"/>
    <w:rsid w:val="00C3222D"/>
    <w:rsid w:val="00C329C7"/>
    <w:rsid w:val="00C32B90"/>
    <w:rsid w:val="00C32CC8"/>
    <w:rsid w:val="00C33041"/>
    <w:rsid w:val="00C33388"/>
    <w:rsid w:val="00C3370B"/>
    <w:rsid w:val="00C33734"/>
    <w:rsid w:val="00C3384E"/>
    <w:rsid w:val="00C3391F"/>
    <w:rsid w:val="00C33C90"/>
    <w:rsid w:val="00C33E12"/>
    <w:rsid w:val="00C340F6"/>
    <w:rsid w:val="00C343CC"/>
    <w:rsid w:val="00C34467"/>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66"/>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3FF"/>
    <w:rsid w:val="00C435AB"/>
    <w:rsid w:val="00C4376D"/>
    <w:rsid w:val="00C437D7"/>
    <w:rsid w:val="00C43ED5"/>
    <w:rsid w:val="00C43F36"/>
    <w:rsid w:val="00C4403D"/>
    <w:rsid w:val="00C442F6"/>
    <w:rsid w:val="00C445A3"/>
    <w:rsid w:val="00C449D4"/>
    <w:rsid w:val="00C44B7B"/>
    <w:rsid w:val="00C44BA7"/>
    <w:rsid w:val="00C44FAC"/>
    <w:rsid w:val="00C44FFE"/>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900"/>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0E"/>
    <w:rsid w:val="00C53926"/>
    <w:rsid w:val="00C53A18"/>
    <w:rsid w:val="00C53BD5"/>
    <w:rsid w:val="00C53EDE"/>
    <w:rsid w:val="00C53F14"/>
    <w:rsid w:val="00C53FD6"/>
    <w:rsid w:val="00C54397"/>
    <w:rsid w:val="00C5449E"/>
    <w:rsid w:val="00C54708"/>
    <w:rsid w:val="00C54719"/>
    <w:rsid w:val="00C54C1F"/>
    <w:rsid w:val="00C54C81"/>
    <w:rsid w:val="00C54D9B"/>
    <w:rsid w:val="00C54EED"/>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2EB"/>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9BD"/>
    <w:rsid w:val="00C64E91"/>
    <w:rsid w:val="00C64F7F"/>
    <w:rsid w:val="00C6502A"/>
    <w:rsid w:val="00C653D6"/>
    <w:rsid w:val="00C654A1"/>
    <w:rsid w:val="00C6586B"/>
    <w:rsid w:val="00C658AB"/>
    <w:rsid w:val="00C65F15"/>
    <w:rsid w:val="00C6607C"/>
    <w:rsid w:val="00C663BF"/>
    <w:rsid w:val="00C66893"/>
    <w:rsid w:val="00C66B2D"/>
    <w:rsid w:val="00C66F25"/>
    <w:rsid w:val="00C67020"/>
    <w:rsid w:val="00C670E3"/>
    <w:rsid w:val="00C6720A"/>
    <w:rsid w:val="00C676D7"/>
    <w:rsid w:val="00C6773B"/>
    <w:rsid w:val="00C677DC"/>
    <w:rsid w:val="00C67AC1"/>
    <w:rsid w:val="00C67EFD"/>
    <w:rsid w:val="00C70109"/>
    <w:rsid w:val="00C7014C"/>
    <w:rsid w:val="00C7016E"/>
    <w:rsid w:val="00C706BD"/>
    <w:rsid w:val="00C70720"/>
    <w:rsid w:val="00C70A83"/>
    <w:rsid w:val="00C70C09"/>
    <w:rsid w:val="00C70C70"/>
    <w:rsid w:val="00C70C9F"/>
    <w:rsid w:val="00C70CE7"/>
    <w:rsid w:val="00C70D0B"/>
    <w:rsid w:val="00C70D29"/>
    <w:rsid w:val="00C70F8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85C"/>
    <w:rsid w:val="00C839CC"/>
    <w:rsid w:val="00C839F4"/>
    <w:rsid w:val="00C83AA6"/>
    <w:rsid w:val="00C83D60"/>
    <w:rsid w:val="00C83D98"/>
    <w:rsid w:val="00C83E5E"/>
    <w:rsid w:val="00C84206"/>
    <w:rsid w:val="00C84413"/>
    <w:rsid w:val="00C84575"/>
    <w:rsid w:val="00C848C8"/>
    <w:rsid w:val="00C849C9"/>
    <w:rsid w:val="00C84E25"/>
    <w:rsid w:val="00C850EC"/>
    <w:rsid w:val="00C854E3"/>
    <w:rsid w:val="00C85929"/>
    <w:rsid w:val="00C85EC0"/>
    <w:rsid w:val="00C85F90"/>
    <w:rsid w:val="00C86117"/>
    <w:rsid w:val="00C86457"/>
    <w:rsid w:val="00C86655"/>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770"/>
    <w:rsid w:val="00C91D55"/>
    <w:rsid w:val="00C91F09"/>
    <w:rsid w:val="00C92074"/>
    <w:rsid w:val="00C92255"/>
    <w:rsid w:val="00C923F3"/>
    <w:rsid w:val="00C924CC"/>
    <w:rsid w:val="00C9257E"/>
    <w:rsid w:val="00C9273B"/>
    <w:rsid w:val="00C9274B"/>
    <w:rsid w:val="00C9299D"/>
    <w:rsid w:val="00C92AFD"/>
    <w:rsid w:val="00C92F89"/>
    <w:rsid w:val="00C93182"/>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6EDE"/>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236"/>
    <w:rsid w:val="00CA166F"/>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1FA"/>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5BA"/>
    <w:rsid w:val="00CA5A50"/>
    <w:rsid w:val="00CA5A74"/>
    <w:rsid w:val="00CA60B4"/>
    <w:rsid w:val="00CA610D"/>
    <w:rsid w:val="00CA6149"/>
    <w:rsid w:val="00CA614D"/>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B13"/>
    <w:rsid w:val="00CB2B86"/>
    <w:rsid w:val="00CB3390"/>
    <w:rsid w:val="00CB39B5"/>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2C5"/>
    <w:rsid w:val="00CB756E"/>
    <w:rsid w:val="00CB763E"/>
    <w:rsid w:val="00CB7B52"/>
    <w:rsid w:val="00CB7C45"/>
    <w:rsid w:val="00CB7D4F"/>
    <w:rsid w:val="00CB7E7E"/>
    <w:rsid w:val="00CB7ED9"/>
    <w:rsid w:val="00CB7F96"/>
    <w:rsid w:val="00CC0134"/>
    <w:rsid w:val="00CC016D"/>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AB5"/>
    <w:rsid w:val="00CC2B4F"/>
    <w:rsid w:val="00CC2CC2"/>
    <w:rsid w:val="00CC2E58"/>
    <w:rsid w:val="00CC2F66"/>
    <w:rsid w:val="00CC2FA9"/>
    <w:rsid w:val="00CC2FCB"/>
    <w:rsid w:val="00CC3014"/>
    <w:rsid w:val="00CC3018"/>
    <w:rsid w:val="00CC325E"/>
    <w:rsid w:val="00CC33E8"/>
    <w:rsid w:val="00CC33FA"/>
    <w:rsid w:val="00CC3465"/>
    <w:rsid w:val="00CC34F7"/>
    <w:rsid w:val="00CC3B2C"/>
    <w:rsid w:val="00CC3E48"/>
    <w:rsid w:val="00CC3F14"/>
    <w:rsid w:val="00CC3F96"/>
    <w:rsid w:val="00CC4039"/>
    <w:rsid w:val="00CC4658"/>
    <w:rsid w:val="00CC47DA"/>
    <w:rsid w:val="00CC48AD"/>
    <w:rsid w:val="00CC4DAA"/>
    <w:rsid w:val="00CC4FFA"/>
    <w:rsid w:val="00CC501A"/>
    <w:rsid w:val="00CC5225"/>
    <w:rsid w:val="00CC52AC"/>
    <w:rsid w:val="00CC5A7F"/>
    <w:rsid w:val="00CC5D20"/>
    <w:rsid w:val="00CC5DDE"/>
    <w:rsid w:val="00CC5E72"/>
    <w:rsid w:val="00CC601C"/>
    <w:rsid w:val="00CC61E2"/>
    <w:rsid w:val="00CC6538"/>
    <w:rsid w:val="00CC658A"/>
    <w:rsid w:val="00CC67EF"/>
    <w:rsid w:val="00CC685B"/>
    <w:rsid w:val="00CC6924"/>
    <w:rsid w:val="00CC6D3C"/>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55F"/>
    <w:rsid w:val="00CD29F2"/>
    <w:rsid w:val="00CD2A89"/>
    <w:rsid w:val="00CD2BA4"/>
    <w:rsid w:val="00CD2C25"/>
    <w:rsid w:val="00CD2C6F"/>
    <w:rsid w:val="00CD2F57"/>
    <w:rsid w:val="00CD2FA9"/>
    <w:rsid w:val="00CD30B5"/>
    <w:rsid w:val="00CD329A"/>
    <w:rsid w:val="00CD3604"/>
    <w:rsid w:val="00CD3658"/>
    <w:rsid w:val="00CD36CA"/>
    <w:rsid w:val="00CD371D"/>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1A"/>
    <w:rsid w:val="00CD5E55"/>
    <w:rsid w:val="00CD6189"/>
    <w:rsid w:val="00CD6202"/>
    <w:rsid w:val="00CD66D5"/>
    <w:rsid w:val="00CD69F7"/>
    <w:rsid w:val="00CD6C67"/>
    <w:rsid w:val="00CD6D99"/>
    <w:rsid w:val="00CD6E0B"/>
    <w:rsid w:val="00CD7192"/>
    <w:rsid w:val="00CD71C9"/>
    <w:rsid w:val="00CD7552"/>
    <w:rsid w:val="00CD765F"/>
    <w:rsid w:val="00CD771F"/>
    <w:rsid w:val="00CD783B"/>
    <w:rsid w:val="00CD7858"/>
    <w:rsid w:val="00CD7C0C"/>
    <w:rsid w:val="00CD7C52"/>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8D5"/>
    <w:rsid w:val="00CE690E"/>
    <w:rsid w:val="00CE6A94"/>
    <w:rsid w:val="00CE7105"/>
    <w:rsid w:val="00CE718A"/>
    <w:rsid w:val="00CE7308"/>
    <w:rsid w:val="00CE7332"/>
    <w:rsid w:val="00CE741B"/>
    <w:rsid w:val="00CE751C"/>
    <w:rsid w:val="00CE7A51"/>
    <w:rsid w:val="00CE7C40"/>
    <w:rsid w:val="00CE7C74"/>
    <w:rsid w:val="00CE7F9A"/>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DF7"/>
    <w:rsid w:val="00CF2EC0"/>
    <w:rsid w:val="00CF3AEF"/>
    <w:rsid w:val="00CF3CD0"/>
    <w:rsid w:val="00CF3E69"/>
    <w:rsid w:val="00CF42ED"/>
    <w:rsid w:val="00CF47D7"/>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8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210"/>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DD6"/>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D8B"/>
    <w:rsid w:val="00D06ECC"/>
    <w:rsid w:val="00D06FC1"/>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20D"/>
    <w:rsid w:val="00D1261E"/>
    <w:rsid w:val="00D1295E"/>
    <w:rsid w:val="00D12A4F"/>
    <w:rsid w:val="00D12E42"/>
    <w:rsid w:val="00D12F51"/>
    <w:rsid w:val="00D130A5"/>
    <w:rsid w:val="00D130E4"/>
    <w:rsid w:val="00D13132"/>
    <w:rsid w:val="00D132D1"/>
    <w:rsid w:val="00D132D7"/>
    <w:rsid w:val="00D1331D"/>
    <w:rsid w:val="00D1343A"/>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3A"/>
    <w:rsid w:val="00D17295"/>
    <w:rsid w:val="00D17913"/>
    <w:rsid w:val="00D17ABE"/>
    <w:rsid w:val="00D17AEF"/>
    <w:rsid w:val="00D17D7C"/>
    <w:rsid w:val="00D20230"/>
    <w:rsid w:val="00D2027A"/>
    <w:rsid w:val="00D20643"/>
    <w:rsid w:val="00D20689"/>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D85"/>
    <w:rsid w:val="00D22E5D"/>
    <w:rsid w:val="00D23083"/>
    <w:rsid w:val="00D2356A"/>
    <w:rsid w:val="00D235BD"/>
    <w:rsid w:val="00D23D26"/>
    <w:rsid w:val="00D23DA1"/>
    <w:rsid w:val="00D2428E"/>
    <w:rsid w:val="00D24293"/>
    <w:rsid w:val="00D2441A"/>
    <w:rsid w:val="00D24BEE"/>
    <w:rsid w:val="00D24E68"/>
    <w:rsid w:val="00D2540B"/>
    <w:rsid w:val="00D25420"/>
    <w:rsid w:val="00D25FE2"/>
    <w:rsid w:val="00D26053"/>
    <w:rsid w:val="00D262FD"/>
    <w:rsid w:val="00D263CD"/>
    <w:rsid w:val="00D26403"/>
    <w:rsid w:val="00D264B2"/>
    <w:rsid w:val="00D265C4"/>
    <w:rsid w:val="00D2674D"/>
    <w:rsid w:val="00D26993"/>
    <w:rsid w:val="00D269B2"/>
    <w:rsid w:val="00D271E5"/>
    <w:rsid w:val="00D27277"/>
    <w:rsid w:val="00D27629"/>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A88"/>
    <w:rsid w:val="00D31D0D"/>
    <w:rsid w:val="00D31DE5"/>
    <w:rsid w:val="00D31EA2"/>
    <w:rsid w:val="00D31FA1"/>
    <w:rsid w:val="00D32021"/>
    <w:rsid w:val="00D32176"/>
    <w:rsid w:val="00D321D1"/>
    <w:rsid w:val="00D32421"/>
    <w:rsid w:val="00D3248D"/>
    <w:rsid w:val="00D32699"/>
    <w:rsid w:val="00D32745"/>
    <w:rsid w:val="00D3277A"/>
    <w:rsid w:val="00D327FE"/>
    <w:rsid w:val="00D32DF5"/>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4F5F"/>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19F"/>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433"/>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581"/>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05"/>
    <w:rsid w:val="00D64853"/>
    <w:rsid w:val="00D6499A"/>
    <w:rsid w:val="00D649E8"/>
    <w:rsid w:val="00D64C25"/>
    <w:rsid w:val="00D64C91"/>
    <w:rsid w:val="00D650BC"/>
    <w:rsid w:val="00D6524B"/>
    <w:rsid w:val="00D6546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A58"/>
    <w:rsid w:val="00D76DEC"/>
    <w:rsid w:val="00D77242"/>
    <w:rsid w:val="00D7738A"/>
    <w:rsid w:val="00D7738B"/>
    <w:rsid w:val="00D77C05"/>
    <w:rsid w:val="00D80055"/>
    <w:rsid w:val="00D80084"/>
    <w:rsid w:val="00D80837"/>
    <w:rsid w:val="00D8088F"/>
    <w:rsid w:val="00D808AC"/>
    <w:rsid w:val="00D808AF"/>
    <w:rsid w:val="00D809F3"/>
    <w:rsid w:val="00D80D52"/>
    <w:rsid w:val="00D80E87"/>
    <w:rsid w:val="00D81046"/>
    <w:rsid w:val="00D810C1"/>
    <w:rsid w:val="00D8110D"/>
    <w:rsid w:val="00D81164"/>
    <w:rsid w:val="00D812F4"/>
    <w:rsid w:val="00D81519"/>
    <w:rsid w:val="00D81649"/>
    <w:rsid w:val="00D81C57"/>
    <w:rsid w:val="00D81FA2"/>
    <w:rsid w:val="00D8242B"/>
    <w:rsid w:val="00D8271F"/>
    <w:rsid w:val="00D827E6"/>
    <w:rsid w:val="00D829EE"/>
    <w:rsid w:val="00D82B34"/>
    <w:rsid w:val="00D82BC7"/>
    <w:rsid w:val="00D82C66"/>
    <w:rsid w:val="00D82C84"/>
    <w:rsid w:val="00D82D71"/>
    <w:rsid w:val="00D82FEB"/>
    <w:rsid w:val="00D834CA"/>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12"/>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365"/>
    <w:rsid w:val="00D924BB"/>
    <w:rsid w:val="00D926F3"/>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79"/>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6BF"/>
    <w:rsid w:val="00DA67D5"/>
    <w:rsid w:val="00DA6A01"/>
    <w:rsid w:val="00DA6B2E"/>
    <w:rsid w:val="00DA6C53"/>
    <w:rsid w:val="00DA6F51"/>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9FF"/>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0D4"/>
    <w:rsid w:val="00DB54B3"/>
    <w:rsid w:val="00DB54BA"/>
    <w:rsid w:val="00DB570F"/>
    <w:rsid w:val="00DB5A6A"/>
    <w:rsid w:val="00DB5A81"/>
    <w:rsid w:val="00DB5BA0"/>
    <w:rsid w:val="00DB5C01"/>
    <w:rsid w:val="00DB5CC3"/>
    <w:rsid w:val="00DB5E30"/>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5F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255"/>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3F44"/>
    <w:rsid w:val="00DC40F8"/>
    <w:rsid w:val="00DC47EC"/>
    <w:rsid w:val="00DC4CB9"/>
    <w:rsid w:val="00DC4EEB"/>
    <w:rsid w:val="00DC522E"/>
    <w:rsid w:val="00DC5503"/>
    <w:rsid w:val="00DC555F"/>
    <w:rsid w:val="00DC57D2"/>
    <w:rsid w:val="00DC5879"/>
    <w:rsid w:val="00DC5BE4"/>
    <w:rsid w:val="00DC5EC6"/>
    <w:rsid w:val="00DC625D"/>
    <w:rsid w:val="00DC63A6"/>
    <w:rsid w:val="00DC6446"/>
    <w:rsid w:val="00DC6629"/>
    <w:rsid w:val="00DC6744"/>
    <w:rsid w:val="00DC690A"/>
    <w:rsid w:val="00DC6C86"/>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DA7"/>
    <w:rsid w:val="00DD2F3B"/>
    <w:rsid w:val="00DD3668"/>
    <w:rsid w:val="00DD3770"/>
    <w:rsid w:val="00DD377A"/>
    <w:rsid w:val="00DD39B8"/>
    <w:rsid w:val="00DD3B65"/>
    <w:rsid w:val="00DD3BCE"/>
    <w:rsid w:val="00DD3DDA"/>
    <w:rsid w:val="00DD40A8"/>
    <w:rsid w:val="00DD41BD"/>
    <w:rsid w:val="00DD437E"/>
    <w:rsid w:val="00DD43D0"/>
    <w:rsid w:val="00DD4814"/>
    <w:rsid w:val="00DD4867"/>
    <w:rsid w:val="00DD4A49"/>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2E75"/>
    <w:rsid w:val="00DE3363"/>
    <w:rsid w:val="00DE3456"/>
    <w:rsid w:val="00DE3ED7"/>
    <w:rsid w:val="00DE40FE"/>
    <w:rsid w:val="00DE4144"/>
    <w:rsid w:val="00DE42F6"/>
    <w:rsid w:val="00DE44FD"/>
    <w:rsid w:val="00DE47F3"/>
    <w:rsid w:val="00DE4A5B"/>
    <w:rsid w:val="00DE4B44"/>
    <w:rsid w:val="00DE4C67"/>
    <w:rsid w:val="00DE4C73"/>
    <w:rsid w:val="00DE4FD8"/>
    <w:rsid w:val="00DE5106"/>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17F"/>
    <w:rsid w:val="00DF03D5"/>
    <w:rsid w:val="00DF0531"/>
    <w:rsid w:val="00DF06B7"/>
    <w:rsid w:val="00DF0879"/>
    <w:rsid w:val="00DF0B84"/>
    <w:rsid w:val="00DF0C5D"/>
    <w:rsid w:val="00DF0C6A"/>
    <w:rsid w:val="00DF0CD2"/>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332"/>
    <w:rsid w:val="00DF3427"/>
    <w:rsid w:val="00DF3848"/>
    <w:rsid w:val="00DF38A3"/>
    <w:rsid w:val="00DF38C5"/>
    <w:rsid w:val="00DF423C"/>
    <w:rsid w:val="00DF4267"/>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5E"/>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4F3"/>
    <w:rsid w:val="00E11627"/>
    <w:rsid w:val="00E11A54"/>
    <w:rsid w:val="00E11A75"/>
    <w:rsid w:val="00E11D58"/>
    <w:rsid w:val="00E11DE8"/>
    <w:rsid w:val="00E11F47"/>
    <w:rsid w:val="00E1249C"/>
    <w:rsid w:val="00E12536"/>
    <w:rsid w:val="00E12591"/>
    <w:rsid w:val="00E1292B"/>
    <w:rsid w:val="00E129B3"/>
    <w:rsid w:val="00E12BA2"/>
    <w:rsid w:val="00E12F2F"/>
    <w:rsid w:val="00E13227"/>
    <w:rsid w:val="00E132B0"/>
    <w:rsid w:val="00E135A3"/>
    <w:rsid w:val="00E13762"/>
    <w:rsid w:val="00E137B9"/>
    <w:rsid w:val="00E139A5"/>
    <w:rsid w:val="00E13F6A"/>
    <w:rsid w:val="00E142FE"/>
    <w:rsid w:val="00E145FA"/>
    <w:rsid w:val="00E14808"/>
    <w:rsid w:val="00E14AEA"/>
    <w:rsid w:val="00E14C2C"/>
    <w:rsid w:val="00E14C40"/>
    <w:rsid w:val="00E14F14"/>
    <w:rsid w:val="00E153E4"/>
    <w:rsid w:val="00E1561E"/>
    <w:rsid w:val="00E159C7"/>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9DA"/>
    <w:rsid w:val="00E21A9F"/>
    <w:rsid w:val="00E21DC1"/>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91"/>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2BC"/>
    <w:rsid w:val="00E25700"/>
    <w:rsid w:val="00E257FE"/>
    <w:rsid w:val="00E262A4"/>
    <w:rsid w:val="00E263BC"/>
    <w:rsid w:val="00E26460"/>
    <w:rsid w:val="00E26497"/>
    <w:rsid w:val="00E26569"/>
    <w:rsid w:val="00E265BD"/>
    <w:rsid w:val="00E265E7"/>
    <w:rsid w:val="00E26657"/>
    <w:rsid w:val="00E26773"/>
    <w:rsid w:val="00E267E4"/>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155"/>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6B"/>
    <w:rsid w:val="00E35EA7"/>
    <w:rsid w:val="00E360B7"/>
    <w:rsid w:val="00E36167"/>
    <w:rsid w:val="00E36290"/>
    <w:rsid w:val="00E3641C"/>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D1C"/>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1A"/>
    <w:rsid w:val="00E51543"/>
    <w:rsid w:val="00E516A0"/>
    <w:rsid w:val="00E51915"/>
    <w:rsid w:val="00E51A52"/>
    <w:rsid w:val="00E51B7A"/>
    <w:rsid w:val="00E51C35"/>
    <w:rsid w:val="00E520A2"/>
    <w:rsid w:val="00E52A0F"/>
    <w:rsid w:val="00E52AE3"/>
    <w:rsid w:val="00E533AE"/>
    <w:rsid w:val="00E5340D"/>
    <w:rsid w:val="00E53477"/>
    <w:rsid w:val="00E53619"/>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974"/>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C80"/>
    <w:rsid w:val="00E63D9A"/>
    <w:rsid w:val="00E63E6F"/>
    <w:rsid w:val="00E64032"/>
    <w:rsid w:val="00E64078"/>
    <w:rsid w:val="00E64276"/>
    <w:rsid w:val="00E645A4"/>
    <w:rsid w:val="00E6462C"/>
    <w:rsid w:val="00E646DE"/>
    <w:rsid w:val="00E64968"/>
    <w:rsid w:val="00E6497C"/>
    <w:rsid w:val="00E64A0E"/>
    <w:rsid w:val="00E64B41"/>
    <w:rsid w:val="00E64F42"/>
    <w:rsid w:val="00E65044"/>
    <w:rsid w:val="00E65190"/>
    <w:rsid w:val="00E65304"/>
    <w:rsid w:val="00E65350"/>
    <w:rsid w:val="00E6535A"/>
    <w:rsid w:val="00E653D3"/>
    <w:rsid w:val="00E653F1"/>
    <w:rsid w:val="00E654E5"/>
    <w:rsid w:val="00E65589"/>
    <w:rsid w:val="00E657D2"/>
    <w:rsid w:val="00E659C7"/>
    <w:rsid w:val="00E65F45"/>
    <w:rsid w:val="00E65FAF"/>
    <w:rsid w:val="00E66393"/>
    <w:rsid w:val="00E666CC"/>
    <w:rsid w:val="00E66733"/>
    <w:rsid w:val="00E66964"/>
    <w:rsid w:val="00E66B6C"/>
    <w:rsid w:val="00E67261"/>
    <w:rsid w:val="00E67A89"/>
    <w:rsid w:val="00E67F42"/>
    <w:rsid w:val="00E67FC5"/>
    <w:rsid w:val="00E67FE3"/>
    <w:rsid w:val="00E70052"/>
    <w:rsid w:val="00E7028F"/>
    <w:rsid w:val="00E702A2"/>
    <w:rsid w:val="00E70583"/>
    <w:rsid w:val="00E70A0C"/>
    <w:rsid w:val="00E70BB4"/>
    <w:rsid w:val="00E70E64"/>
    <w:rsid w:val="00E70F56"/>
    <w:rsid w:val="00E70FCD"/>
    <w:rsid w:val="00E71049"/>
    <w:rsid w:val="00E71281"/>
    <w:rsid w:val="00E71460"/>
    <w:rsid w:val="00E71474"/>
    <w:rsid w:val="00E7158C"/>
    <w:rsid w:val="00E71766"/>
    <w:rsid w:val="00E71781"/>
    <w:rsid w:val="00E71799"/>
    <w:rsid w:val="00E7187A"/>
    <w:rsid w:val="00E7187E"/>
    <w:rsid w:val="00E718C4"/>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8E4"/>
    <w:rsid w:val="00E73B41"/>
    <w:rsid w:val="00E73C44"/>
    <w:rsid w:val="00E7439D"/>
    <w:rsid w:val="00E744E3"/>
    <w:rsid w:val="00E74744"/>
    <w:rsid w:val="00E74E3F"/>
    <w:rsid w:val="00E74E56"/>
    <w:rsid w:val="00E753B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9"/>
    <w:rsid w:val="00E91F19"/>
    <w:rsid w:val="00E9209C"/>
    <w:rsid w:val="00E92328"/>
    <w:rsid w:val="00E9244A"/>
    <w:rsid w:val="00E9249C"/>
    <w:rsid w:val="00E924CF"/>
    <w:rsid w:val="00E92608"/>
    <w:rsid w:val="00E92B0A"/>
    <w:rsid w:val="00E92C20"/>
    <w:rsid w:val="00E92D9E"/>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A52"/>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5BC"/>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46C"/>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F2"/>
    <w:rsid w:val="00EC1617"/>
    <w:rsid w:val="00EC16C4"/>
    <w:rsid w:val="00EC16DE"/>
    <w:rsid w:val="00EC18C0"/>
    <w:rsid w:val="00EC18FA"/>
    <w:rsid w:val="00EC1ACB"/>
    <w:rsid w:val="00EC1BA2"/>
    <w:rsid w:val="00EC1C87"/>
    <w:rsid w:val="00EC1CE3"/>
    <w:rsid w:val="00EC1D6C"/>
    <w:rsid w:val="00EC2024"/>
    <w:rsid w:val="00EC265A"/>
    <w:rsid w:val="00EC2826"/>
    <w:rsid w:val="00EC2856"/>
    <w:rsid w:val="00EC289F"/>
    <w:rsid w:val="00EC294D"/>
    <w:rsid w:val="00EC2B63"/>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6D0D"/>
    <w:rsid w:val="00EC7185"/>
    <w:rsid w:val="00EC7203"/>
    <w:rsid w:val="00EC7269"/>
    <w:rsid w:val="00EC734F"/>
    <w:rsid w:val="00EC7670"/>
    <w:rsid w:val="00EC76F7"/>
    <w:rsid w:val="00EC7B1F"/>
    <w:rsid w:val="00EC7C7E"/>
    <w:rsid w:val="00EC7FBE"/>
    <w:rsid w:val="00ED0040"/>
    <w:rsid w:val="00ED029A"/>
    <w:rsid w:val="00ED02B6"/>
    <w:rsid w:val="00ED040E"/>
    <w:rsid w:val="00ED0973"/>
    <w:rsid w:val="00ED0C85"/>
    <w:rsid w:val="00ED0DEA"/>
    <w:rsid w:val="00ED0FB3"/>
    <w:rsid w:val="00ED1342"/>
    <w:rsid w:val="00ED14F7"/>
    <w:rsid w:val="00ED18A1"/>
    <w:rsid w:val="00ED18CD"/>
    <w:rsid w:val="00ED1913"/>
    <w:rsid w:val="00ED19A9"/>
    <w:rsid w:val="00ED1C13"/>
    <w:rsid w:val="00ED1EDA"/>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BAF"/>
    <w:rsid w:val="00ED5C4B"/>
    <w:rsid w:val="00ED5CFC"/>
    <w:rsid w:val="00ED5DAE"/>
    <w:rsid w:val="00ED5E59"/>
    <w:rsid w:val="00ED5E5D"/>
    <w:rsid w:val="00ED679C"/>
    <w:rsid w:val="00ED6955"/>
    <w:rsid w:val="00ED6957"/>
    <w:rsid w:val="00ED7019"/>
    <w:rsid w:val="00ED7096"/>
    <w:rsid w:val="00ED7119"/>
    <w:rsid w:val="00ED724D"/>
    <w:rsid w:val="00ED738E"/>
    <w:rsid w:val="00ED76B3"/>
    <w:rsid w:val="00ED771B"/>
    <w:rsid w:val="00ED7CD4"/>
    <w:rsid w:val="00ED7E5E"/>
    <w:rsid w:val="00EE0125"/>
    <w:rsid w:val="00EE01BB"/>
    <w:rsid w:val="00EE0533"/>
    <w:rsid w:val="00EE097F"/>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C8"/>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4"/>
    <w:rsid w:val="00EE725B"/>
    <w:rsid w:val="00EE737E"/>
    <w:rsid w:val="00EE74A7"/>
    <w:rsid w:val="00EE7575"/>
    <w:rsid w:val="00EE762B"/>
    <w:rsid w:val="00EE77CA"/>
    <w:rsid w:val="00EE7B82"/>
    <w:rsid w:val="00EE7BEE"/>
    <w:rsid w:val="00EE7D17"/>
    <w:rsid w:val="00EE7D45"/>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5B93"/>
    <w:rsid w:val="00EF61F5"/>
    <w:rsid w:val="00EF6369"/>
    <w:rsid w:val="00EF649C"/>
    <w:rsid w:val="00EF6804"/>
    <w:rsid w:val="00EF6941"/>
    <w:rsid w:val="00EF6A62"/>
    <w:rsid w:val="00EF6B93"/>
    <w:rsid w:val="00EF6F0A"/>
    <w:rsid w:val="00EF716A"/>
    <w:rsid w:val="00EF7501"/>
    <w:rsid w:val="00EF77A5"/>
    <w:rsid w:val="00EF77B0"/>
    <w:rsid w:val="00EF782C"/>
    <w:rsid w:val="00EF7B9A"/>
    <w:rsid w:val="00EF7D69"/>
    <w:rsid w:val="00EF7DCB"/>
    <w:rsid w:val="00EF7F51"/>
    <w:rsid w:val="00F00159"/>
    <w:rsid w:val="00F001A8"/>
    <w:rsid w:val="00F001C1"/>
    <w:rsid w:val="00F00378"/>
    <w:rsid w:val="00F00431"/>
    <w:rsid w:val="00F004A1"/>
    <w:rsid w:val="00F00994"/>
    <w:rsid w:val="00F00C09"/>
    <w:rsid w:val="00F00D2B"/>
    <w:rsid w:val="00F00FD2"/>
    <w:rsid w:val="00F019DD"/>
    <w:rsid w:val="00F01E5D"/>
    <w:rsid w:val="00F01EAF"/>
    <w:rsid w:val="00F01FEF"/>
    <w:rsid w:val="00F0217B"/>
    <w:rsid w:val="00F021D1"/>
    <w:rsid w:val="00F021F2"/>
    <w:rsid w:val="00F022B6"/>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3F47"/>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D84"/>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719"/>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417"/>
    <w:rsid w:val="00F30641"/>
    <w:rsid w:val="00F30BF5"/>
    <w:rsid w:val="00F30D69"/>
    <w:rsid w:val="00F30DC9"/>
    <w:rsid w:val="00F30E7F"/>
    <w:rsid w:val="00F3124D"/>
    <w:rsid w:val="00F3159B"/>
    <w:rsid w:val="00F315FA"/>
    <w:rsid w:val="00F3160F"/>
    <w:rsid w:val="00F3167F"/>
    <w:rsid w:val="00F31909"/>
    <w:rsid w:val="00F3192E"/>
    <w:rsid w:val="00F31A9F"/>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2B9"/>
    <w:rsid w:val="00F50304"/>
    <w:rsid w:val="00F5030A"/>
    <w:rsid w:val="00F50375"/>
    <w:rsid w:val="00F50851"/>
    <w:rsid w:val="00F50965"/>
    <w:rsid w:val="00F50C96"/>
    <w:rsid w:val="00F50CCD"/>
    <w:rsid w:val="00F50FC2"/>
    <w:rsid w:val="00F51052"/>
    <w:rsid w:val="00F51C2D"/>
    <w:rsid w:val="00F52241"/>
    <w:rsid w:val="00F52401"/>
    <w:rsid w:val="00F52868"/>
    <w:rsid w:val="00F5290E"/>
    <w:rsid w:val="00F529BC"/>
    <w:rsid w:val="00F52EA6"/>
    <w:rsid w:val="00F531A1"/>
    <w:rsid w:val="00F53220"/>
    <w:rsid w:val="00F533F6"/>
    <w:rsid w:val="00F53727"/>
    <w:rsid w:val="00F53BE5"/>
    <w:rsid w:val="00F53E31"/>
    <w:rsid w:val="00F541E4"/>
    <w:rsid w:val="00F543B1"/>
    <w:rsid w:val="00F5468E"/>
    <w:rsid w:val="00F549D4"/>
    <w:rsid w:val="00F54B69"/>
    <w:rsid w:val="00F54D6E"/>
    <w:rsid w:val="00F54EEE"/>
    <w:rsid w:val="00F54FDE"/>
    <w:rsid w:val="00F550D5"/>
    <w:rsid w:val="00F55273"/>
    <w:rsid w:val="00F5560F"/>
    <w:rsid w:val="00F558FA"/>
    <w:rsid w:val="00F55954"/>
    <w:rsid w:val="00F55AF2"/>
    <w:rsid w:val="00F55CB3"/>
    <w:rsid w:val="00F55CCD"/>
    <w:rsid w:val="00F55D06"/>
    <w:rsid w:val="00F56042"/>
    <w:rsid w:val="00F56065"/>
    <w:rsid w:val="00F56505"/>
    <w:rsid w:val="00F5656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3FE"/>
    <w:rsid w:val="00F6747A"/>
    <w:rsid w:val="00F675B9"/>
    <w:rsid w:val="00F67813"/>
    <w:rsid w:val="00F67C7A"/>
    <w:rsid w:val="00F70006"/>
    <w:rsid w:val="00F702CA"/>
    <w:rsid w:val="00F703B3"/>
    <w:rsid w:val="00F706F5"/>
    <w:rsid w:val="00F7093E"/>
    <w:rsid w:val="00F70C7F"/>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76E"/>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2B7"/>
    <w:rsid w:val="00F82303"/>
    <w:rsid w:val="00F8239A"/>
    <w:rsid w:val="00F82737"/>
    <w:rsid w:val="00F82766"/>
    <w:rsid w:val="00F82C50"/>
    <w:rsid w:val="00F82C87"/>
    <w:rsid w:val="00F82EC0"/>
    <w:rsid w:val="00F82EDE"/>
    <w:rsid w:val="00F8303A"/>
    <w:rsid w:val="00F8354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47E"/>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D6A"/>
    <w:rsid w:val="00F93EF3"/>
    <w:rsid w:val="00F94049"/>
    <w:rsid w:val="00F94233"/>
    <w:rsid w:val="00F94902"/>
    <w:rsid w:val="00F94954"/>
    <w:rsid w:val="00F94C9A"/>
    <w:rsid w:val="00F94CBD"/>
    <w:rsid w:val="00F951B7"/>
    <w:rsid w:val="00F9535E"/>
    <w:rsid w:val="00F95A96"/>
    <w:rsid w:val="00F95CCF"/>
    <w:rsid w:val="00F9604B"/>
    <w:rsid w:val="00F96950"/>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B1"/>
    <w:rsid w:val="00FA1646"/>
    <w:rsid w:val="00FA18F8"/>
    <w:rsid w:val="00FA1B16"/>
    <w:rsid w:val="00FA204B"/>
    <w:rsid w:val="00FA219D"/>
    <w:rsid w:val="00FA229E"/>
    <w:rsid w:val="00FA2416"/>
    <w:rsid w:val="00FA24AD"/>
    <w:rsid w:val="00FA2543"/>
    <w:rsid w:val="00FA2823"/>
    <w:rsid w:val="00FA2A70"/>
    <w:rsid w:val="00FA3152"/>
    <w:rsid w:val="00FA31C5"/>
    <w:rsid w:val="00FA324A"/>
    <w:rsid w:val="00FA3250"/>
    <w:rsid w:val="00FA33FA"/>
    <w:rsid w:val="00FA343A"/>
    <w:rsid w:val="00FA3582"/>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AC4"/>
    <w:rsid w:val="00FB4B09"/>
    <w:rsid w:val="00FB4B9C"/>
    <w:rsid w:val="00FB4BE8"/>
    <w:rsid w:val="00FB4BF1"/>
    <w:rsid w:val="00FB4C32"/>
    <w:rsid w:val="00FB5135"/>
    <w:rsid w:val="00FB54E1"/>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C13"/>
    <w:rsid w:val="00FB7DF7"/>
    <w:rsid w:val="00FB7F54"/>
    <w:rsid w:val="00FC028F"/>
    <w:rsid w:val="00FC0569"/>
    <w:rsid w:val="00FC0684"/>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ED0"/>
    <w:rsid w:val="00FC1F87"/>
    <w:rsid w:val="00FC1F9E"/>
    <w:rsid w:val="00FC2509"/>
    <w:rsid w:val="00FC27AF"/>
    <w:rsid w:val="00FC2D0E"/>
    <w:rsid w:val="00FC2D7C"/>
    <w:rsid w:val="00FC2F54"/>
    <w:rsid w:val="00FC30BF"/>
    <w:rsid w:val="00FC339C"/>
    <w:rsid w:val="00FC35C7"/>
    <w:rsid w:val="00FC3A82"/>
    <w:rsid w:val="00FC3A9A"/>
    <w:rsid w:val="00FC3B73"/>
    <w:rsid w:val="00FC3F11"/>
    <w:rsid w:val="00FC41B7"/>
    <w:rsid w:val="00FC488D"/>
    <w:rsid w:val="00FC4B41"/>
    <w:rsid w:val="00FC4C53"/>
    <w:rsid w:val="00FC4CF6"/>
    <w:rsid w:val="00FC4E40"/>
    <w:rsid w:val="00FC50CD"/>
    <w:rsid w:val="00FC52DC"/>
    <w:rsid w:val="00FC54C0"/>
    <w:rsid w:val="00FC5798"/>
    <w:rsid w:val="00FC587A"/>
    <w:rsid w:val="00FC5AD6"/>
    <w:rsid w:val="00FC5B16"/>
    <w:rsid w:val="00FC5C92"/>
    <w:rsid w:val="00FC5E9A"/>
    <w:rsid w:val="00FC60C7"/>
    <w:rsid w:val="00FC64A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C7FA8"/>
    <w:rsid w:val="00FD0107"/>
    <w:rsid w:val="00FD0254"/>
    <w:rsid w:val="00FD03FC"/>
    <w:rsid w:val="00FD04BB"/>
    <w:rsid w:val="00FD062F"/>
    <w:rsid w:val="00FD0846"/>
    <w:rsid w:val="00FD0B3A"/>
    <w:rsid w:val="00FD12B4"/>
    <w:rsid w:val="00FD1436"/>
    <w:rsid w:val="00FD1490"/>
    <w:rsid w:val="00FD14D5"/>
    <w:rsid w:val="00FD16FB"/>
    <w:rsid w:val="00FD17EB"/>
    <w:rsid w:val="00FD18F9"/>
    <w:rsid w:val="00FD19EB"/>
    <w:rsid w:val="00FD1ACA"/>
    <w:rsid w:val="00FD1BE0"/>
    <w:rsid w:val="00FD20CF"/>
    <w:rsid w:val="00FD226A"/>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789"/>
    <w:rsid w:val="00FD78E0"/>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26B"/>
    <w:rsid w:val="00FE131C"/>
    <w:rsid w:val="00FE1342"/>
    <w:rsid w:val="00FE1784"/>
    <w:rsid w:val="00FE17B0"/>
    <w:rsid w:val="00FE17F0"/>
    <w:rsid w:val="00FE18D3"/>
    <w:rsid w:val="00FE1AB8"/>
    <w:rsid w:val="00FE1AF4"/>
    <w:rsid w:val="00FE207D"/>
    <w:rsid w:val="00FE2107"/>
    <w:rsid w:val="00FE2180"/>
    <w:rsid w:val="00FE2199"/>
    <w:rsid w:val="00FE21B9"/>
    <w:rsid w:val="00FE2429"/>
    <w:rsid w:val="00FE27C7"/>
    <w:rsid w:val="00FE28F1"/>
    <w:rsid w:val="00FE2CAB"/>
    <w:rsid w:val="00FE2E04"/>
    <w:rsid w:val="00FE33FD"/>
    <w:rsid w:val="00FE3526"/>
    <w:rsid w:val="00FE3858"/>
    <w:rsid w:val="00FE3D2F"/>
    <w:rsid w:val="00FE3D94"/>
    <w:rsid w:val="00FE3EAA"/>
    <w:rsid w:val="00FE3F31"/>
    <w:rsid w:val="00FE401D"/>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2F4"/>
    <w:rsid w:val="00FE63DD"/>
    <w:rsid w:val="00FE6573"/>
    <w:rsid w:val="00FE6596"/>
    <w:rsid w:val="00FE6E1F"/>
    <w:rsid w:val="00FE6F49"/>
    <w:rsid w:val="00FE7425"/>
    <w:rsid w:val="00FE75BC"/>
    <w:rsid w:val="00FE77D5"/>
    <w:rsid w:val="00FE7905"/>
    <w:rsid w:val="00FE7954"/>
    <w:rsid w:val="00FE7AB5"/>
    <w:rsid w:val="00FF0023"/>
    <w:rsid w:val="00FF05E7"/>
    <w:rsid w:val="00FF0655"/>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67"/>
    <w:rsid w:val="00FF45CE"/>
    <w:rsid w:val="00FF46C8"/>
    <w:rsid w:val="00FF472B"/>
    <w:rsid w:val="00FF4979"/>
    <w:rsid w:val="00FF4AC2"/>
    <w:rsid w:val="00FF4D58"/>
    <w:rsid w:val="00FF4D76"/>
    <w:rsid w:val="00FF4E05"/>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20"/>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4D7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basedOn w:val="a"/>
    <w:uiPriority w:val="99"/>
    <w:qFormat/>
    <w:rsid w:val="0043494E"/>
    <w:pPr>
      <w:numPr>
        <w:numId w:val="35"/>
      </w:numPr>
      <w:tabs>
        <w:tab w:val="clear" w:pos="360"/>
      </w:tabs>
      <w:overflowPunct w:val="0"/>
      <w:autoSpaceDE w:val="0"/>
      <w:autoSpaceDN w:val="0"/>
      <w:adjustRightInd w:val="0"/>
      <w:spacing w:after="80"/>
      <w:textAlignment w:val="baseline"/>
    </w:pPr>
    <w:rPr>
      <w:rFonts w:eastAsia="MS Mincho"/>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3678040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671113">
      <w:bodyDiv w:val="1"/>
      <w:marLeft w:val="0"/>
      <w:marRight w:val="0"/>
      <w:marTop w:val="0"/>
      <w:marBottom w:val="0"/>
      <w:divBdr>
        <w:top w:val="none" w:sz="0" w:space="0" w:color="auto"/>
        <w:left w:val="none" w:sz="0" w:space="0" w:color="auto"/>
        <w:bottom w:val="none" w:sz="0" w:space="0" w:color="auto"/>
        <w:right w:val="none" w:sz="0" w:space="0" w:color="auto"/>
      </w:divBdr>
      <w:divsChild>
        <w:div w:id="1390302392">
          <w:marLeft w:val="1066"/>
          <w:marRight w:val="0"/>
          <w:marTop w:val="120"/>
          <w:marBottom w:val="0"/>
          <w:divBdr>
            <w:top w:val="none" w:sz="0" w:space="0" w:color="auto"/>
            <w:left w:val="none" w:sz="0" w:space="0" w:color="auto"/>
            <w:bottom w:val="none" w:sz="0" w:space="0" w:color="auto"/>
            <w:right w:val="none" w:sz="0" w:space="0" w:color="auto"/>
          </w:divBdr>
        </w:div>
        <w:div w:id="901215200">
          <w:marLeft w:val="1066"/>
          <w:marRight w:val="0"/>
          <w:marTop w:val="120"/>
          <w:marBottom w:val="0"/>
          <w:divBdr>
            <w:top w:val="none" w:sz="0" w:space="0" w:color="auto"/>
            <w:left w:val="none" w:sz="0" w:space="0" w:color="auto"/>
            <w:bottom w:val="none" w:sz="0" w:space="0" w:color="auto"/>
            <w:right w:val="none" w:sz="0" w:space="0" w:color="auto"/>
          </w:divBdr>
        </w:div>
        <w:div w:id="1503663633">
          <w:marLeft w:val="1987"/>
          <w:marRight w:val="0"/>
          <w:marTop w:val="120"/>
          <w:marBottom w:val="0"/>
          <w:divBdr>
            <w:top w:val="none" w:sz="0" w:space="0" w:color="auto"/>
            <w:left w:val="none" w:sz="0" w:space="0" w:color="auto"/>
            <w:bottom w:val="none" w:sz="0" w:space="0" w:color="auto"/>
            <w:right w:val="none" w:sz="0" w:space="0" w:color="auto"/>
          </w:divBdr>
        </w:div>
        <w:div w:id="382214543">
          <w:marLeft w:val="1987"/>
          <w:marRight w:val="0"/>
          <w:marTop w:val="120"/>
          <w:marBottom w:val="0"/>
          <w:divBdr>
            <w:top w:val="none" w:sz="0" w:space="0" w:color="auto"/>
            <w:left w:val="none" w:sz="0" w:space="0" w:color="auto"/>
            <w:bottom w:val="none" w:sz="0" w:space="0" w:color="auto"/>
            <w:right w:val="none" w:sz="0" w:space="0" w:color="auto"/>
          </w:divBdr>
        </w:div>
        <w:div w:id="1550724780">
          <w:marLeft w:val="1987"/>
          <w:marRight w:val="0"/>
          <w:marTop w:val="120"/>
          <w:marBottom w:val="0"/>
          <w:divBdr>
            <w:top w:val="none" w:sz="0" w:space="0" w:color="auto"/>
            <w:left w:val="none" w:sz="0" w:space="0" w:color="auto"/>
            <w:bottom w:val="none" w:sz="0" w:space="0" w:color="auto"/>
            <w:right w:val="none" w:sz="0" w:space="0" w:color="auto"/>
          </w:divBdr>
        </w:div>
        <w:div w:id="1500388237">
          <w:marLeft w:val="1987"/>
          <w:marRight w:val="0"/>
          <w:marTop w:val="120"/>
          <w:marBottom w:val="0"/>
          <w:divBdr>
            <w:top w:val="none" w:sz="0" w:space="0" w:color="auto"/>
            <w:left w:val="none" w:sz="0" w:space="0" w:color="auto"/>
            <w:bottom w:val="none" w:sz="0" w:space="0" w:color="auto"/>
            <w:right w:val="none" w:sz="0" w:space="0" w:color="auto"/>
          </w:divBdr>
        </w:div>
      </w:divsChild>
    </w:div>
    <w:div w:id="59602075">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09667583">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1143676">
      <w:bodyDiv w:val="1"/>
      <w:marLeft w:val="0"/>
      <w:marRight w:val="0"/>
      <w:marTop w:val="0"/>
      <w:marBottom w:val="0"/>
      <w:divBdr>
        <w:top w:val="none" w:sz="0" w:space="0" w:color="auto"/>
        <w:left w:val="none" w:sz="0" w:space="0" w:color="auto"/>
        <w:bottom w:val="none" w:sz="0" w:space="0" w:color="auto"/>
        <w:right w:val="none" w:sz="0" w:space="0" w:color="auto"/>
      </w:divBdr>
    </w:div>
    <w:div w:id="131876224">
      <w:bodyDiv w:val="1"/>
      <w:marLeft w:val="0"/>
      <w:marRight w:val="0"/>
      <w:marTop w:val="0"/>
      <w:marBottom w:val="0"/>
      <w:divBdr>
        <w:top w:val="none" w:sz="0" w:space="0" w:color="auto"/>
        <w:left w:val="none" w:sz="0" w:space="0" w:color="auto"/>
        <w:bottom w:val="none" w:sz="0" w:space="0" w:color="auto"/>
        <w:right w:val="none" w:sz="0" w:space="0" w:color="auto"/>
      </w:divBdr>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22569803">
      <w:bodyDiv w:val="1"/>
      <w:marLeft w:val="0"/>
      <w:marRight w:val="0"/>
      <w:marTop w:val="0"/>
      <w:marBottom w:val="0"/>
      <w:divBdr>
        <w:top w:val="none" w:sz="0" w:space="0" w:color="auto"/>
        <w:left w:val="none" w:sz="0" w:space="0" w:color="auto"/>
        <w:bottom w:val="none" w:sz="0" w:space="0" w:color="auto"/>
        <w:right w:val="none" w:sz="0" w:space="0" w:color="auto"/>
      </w:divBdr>
    </w:div>
    <w:div w:id="229581148">
      <w:bodyDiv w:val="1"/>
      <w:marLeft w:val="0"/>
      <w:marRight w:val="0"/>
      <w:marTop w:val="0"/>
      <w:marBottom w:val="0"/>
      <w:divBdr>
        <w:top w:val="none" w:sz="0" w:space="0" w:color="auto"/>
        <w:left w:val="none" w:sz="0" w:space="0" w:color="auto"/>
        <w:bottom w:val="none" w:sz="0" w:space="0" w:color="auto"/>
        <w:right w:val="none" w:sz="0" w:space="0" w:color="auto"/>
      </w:divBdr>
      <w:divsChild>
        <w:div w:id="1929072699">
          <w:marLeft w:val="720"/>
          <w:marRight w:val="0"/>
          <w:marTop w:val="0"/>
          <w:marBottom w:val="0"/>
          <w:divBdr>
            <w:top w:val="none" w:sz="0" w:space="0" w:color="auto"/>
            <w:left w:val="none" w:sz="0" w:space="0" w:color="auto"/>
            <w:bottom w:val="none" w:sz="0" w:space="0" w:color="auto"/>
            <w:right w:val="none" w:sz="0" w:space="0" w:color="auto"/>
          </w:divBdr>
        </w:div>
      </w:divsChild>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016226">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343177">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19371799">
      <w:bodyDiv w:val="1"/>
      <w:marLeft w:val="0"/>
      <w:marRight w:val="0"/>
      <w:marTop w:val="0"/>
      <w:marBottom w:val="0"/>
      <w:divBdr>
        <w:top w:val="none" w:sz="0" w:space="0" w:color="auto"/>
        <w:left w:val="none" w:sz="0" w:space="0" w:color="auto"/>
        <w:bottom w:val="none" w:sz="0" w:space="0" w:color="auto"/>
        <w:right w:val="none" w:sz="0" w:space="0" w:color="auto"/>
      </w:divBdr>
    </w:div>
    <w:div w:id="423769283">
      <w:bodyDiv w:val="1"/>
      <w:marLeft w:val="0"/>
      <w:marRight w:val="0"/>
      <w:marTop w:val="0"/>
      <w:marBottom w:val="0"/>
      <w:divBdr>
        <w:top w:val="none" w:sz="0" w:space="0" w:color="auto"/>
        <w:left w:val="none" w:sz="0" w:space="0" w:color="auto"/>
        <w:bottom w:val="none" w:sz="0" w:space="0" w:color="auto"/>
        <w:right w:val="none" w:sz="0" w:space="0" w:color="auto"/>
      </w:divBdr>
      <w:divsChild>
        <w:div w:id="1234585779">
          <w:marLeft w:val="720"/>
          <w:marRight w:val="0"/>
          <w:marTop w:val="0"/>
          <w:marBottom w:val="0"/>
          <w:divBdr>
            <w:top w:val="none" w:sz="0" w:space="0" w:color="auto"/>
            <w:left w:val="none" w:sz="0" w:space="0" w:color="auto"/>
            <w:bottom w:val="none" w:sz="0" w:space="0" w:color="auto"/>
            <w:right w:val="none" w:sz="0" w:space="0" w:color="auto"/>
          </w:divBdr>
        </w:div>
        <w:div w:id="716706304">
          <w:marLeft w:val="1166"/>
          <w:marRight w:val="0"/>
          <w:marTop w:val="0"/>
          <w:marBottom w:val="0"/>
          <w:divBdr>
            <w:top w:val="none" w:sz="0" w:space="0" w:color="auto"/>
            <w:left w:val="none" w:sz="0" w:space="0" w:color="auto"/>
            <w:bottom w:val="none" w:sz="0" w:space="0" w:color="auto"/>
            <w:right w:val="none" w:sz="0" w:space="0" w:color="auto"/>
          </w:divBdr>
        </w:div>
      </w:divsChild>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19049922">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0013092">
      <w:bodyDiv w:val="1"/>
      <w:marLeft w:val="0"/>
      <w:marRight w:val="0"/>
      <w:marTop w:val="0"/>
      <w:marBottom w:val="0"/>
      <w:divBdr>
        <w:top w:val="none" w:sz="0" w:space="0" w:color="auto"/>
        <w:left w:val="none" w:sz="0" w:space="0" w:color="auto"/>
        <w:bottom w:val="none" w:sz="0" w:space="0" w:color="auto"/>
        <w:right w:val="none" w:sz="0" w:space="0" w:color="auto"/>
      </w:divBdr>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57871624">
      <w:bodyDiv w:val="1"/>
      <w:marLeft w:val="0"/>
      <w:marRight w:val="0"/>
      <w:marTop w:val="0"/>
      <w:marBottom w:val="0"/>
      <w:divBdr>
        <w:top w:val="none" w:sz="0" w:space="0" w:color="auto"/>
        <w:left w:val="none" w:sz="0" w:space="0" w:color="auto"/>
        <w:bottom w:val="none" w:sz="0" w:space="0" w:color="auto"/>
        <w:right w:val="none" w:sz="0" w:space="0" w:color="auto"/>
      </w:divBdr>
    </w:div>
    <w:div w:id="758062300">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8809325">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2087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438427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0204483">
      <w:bodyDiv w:val="1"/>
      <w:marLeft w:val="0"/>
      <w:marRight w:val="0"/>
      <w:marTop w:val="0"/>
      <w:marBottom w:val="0"/>
      <w:divBdr>
        <w:top w:val="none" w:sz="0" w:space="0" w:color="auto"/>
        <w:left w:val="none" w:sz="0" w:space="0" w:color="auto"/>
        <w:bottom w:val="none" w:sz="0" w:space="0" w:color="auto"/>
        <w:right w:val="none" w:sz="0" w:space="0" w:color="auto"/>
      </w:divBdr>
    </w:div>
    <w:div w:id="1024600911">
      <w:bodyDiv w:val="1"/>
      <w:marLeft w:val="0"/>
      <w:marRight w:val="0"/>
      <w:marTop w:val="0"/>
      <w:marBottom w:val="0"/>
      <w:divBdr>
        <w:top w:val="none" w:sz="0" w:space="0" w:color="auto"/>
        <w:left w:val="none" w:sz="0" w:space="0" w:color="auto"/>
        <w:bottom w:val="none" w:sz="0" w:space="0" w:color="auto"/>
        <w:right w:val="none" w:sz="0" w:space="0" w:color="auto"/>
      </w:divBdr>
      <w:divsChild>
        <w:div w:id="2055503253">
          <w:marLeft w:val="720"/>
          <w:marRight w:val="0"/>
          <w:marTop w:val="0"/>
          <w:marBottom w:val="0"/>
          <w:divBdr>
            <w:top w:val="none" w:sz="0" w:space="0" w:color="auto"/>
            <w:left w:val="none" w:sz="0" w:space="0" w:color="auto"/>
            <w:bottom w:val="none" w:sz="0" w:space="0" w:color="auto"/>
            <w:right w:val="none" w:sz="0" w:space="0" w:color="auto"/>
          </w:divBdr>
        </w:div>
        <w:div w:id="69423342">
          <w:marLeft w:val="1166"/>
          <w:marRight w:val="0"/>
          <w:marTop w:val="0"/>
          <w:marBottom w:val="0"/>
          <w:divBdr>
            <w:top w:val="none" w:sz="0" w:space="0" w:color="auto"/>
            <w:left w:val="none" w:sz="0" w:space="0" w:color="auto"/>
            <w:bottom w:val="none" w:sz="0" w:space="0" w:color="auto"/>
            <w:right w:val="none" w:sz="0" w:space="0" w:color="auto"/>
          </w:divBdr>
        </w:div>
        <w:div w:id="2033217376">
          <w:marLeft w:val="720"/>
          <w:marRight w:val="0"/>
          <w:marTop w:val="0"/>
          <w:marBottom w:val="0"/>
          <w:divBdr>
            <w:top w:val="none" w:sz="0" w:space="0" w:color="auto"/>
            <w:left w:val="none" w:sz="0" w:space="0" w:color="auto"/>
            <w:bottom w:val="none" w:sz="0" w:space="0" w:color="auto"/>
            <w:right w:val="none" w:sz="0" w:space="0" w:color="auto"/>
          </w:divBdr>
        </w:div>
        <w:div w:id="70588686">
          <w:marLeft w:val="1166"/>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8941698">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200413">
      <w:bodyDiv w:val="1"/>
      <w:marLeft w:val="0"/>
      <w:marRight w:val="0"/>
      <w:marTop w:val="0"/>
      <w:marBottom w:val="0"/>
      <w:divBdr>
        <w:top w:val="none" w:sz="0" w:space="0" w:color="auto"/>
        <w:left w:val="none" w:sz="0" w:space="0" w:color="auto"/>
        <w:bottom w:val="none" w:sz="0" w:space="0" w:color="auto"/>
        <w:right w:val="none" w:sz="0" w:space="0" w:color="auto"/>
      </w:divBdr>
      <w:divsChild>
        <w:div w:id="625815314">
          <w:marLeft w:val="1066"/>
          <w:marRight w:val="0"/>
          <w:marTop w:val="120"/>
          <w:marBottom w:val="0"/>
          <w:divBdr>
            <w:top w:val="none" w:sz="0" w:space="0" w:color="auto"/>
            <w:left w:val="none" w:sz="0" w:space="0" w:color="auto"/>
            <w:bottom w:val="none" w:sz="0" w:space="0" w:color="auto"/>
            <w:right w:val="none" w:sz="0" w:space="0" w:color="auto"/>
          </w:divBdr>
        </w:div>
        <w:div w:id="798649242">
          <w:marLeft w:val="1066"/>
          <w:marRight w:val="0"/>
          <w:marTop w:val="120"/>
          <w:marBottom w:val="0"/>
          <w:divBdr>
            <w:top w:val="none" w:sz="0" w:space="0" w:color="auto"/>
            <w:left w:val="none" w:sz="0" w:space="0" w:color="auto"/>
            <w:bottom w:val="none" w:sz="0" w:space="0" w:color="auto"/>
            <w:right w:val="none" w:sz="0" w:space="0" w:color="auto"/>
          </w:divBdr>
        </w:div>
        <w:div w:id="804472772">
          <w:marLeft w:val="1987"/>
          <w:marRight w:val="0"/>
          <w:marTop w:val="120"/>
          <w:marBottom w:val="0"/>
          <w:divBdr>
            <w:top w:val="none" w:sz="0" w:space="0" w:color="auto"/>
            <w:left w:val="none" w:sz="0" w:space="0" w:color="auto"/>
            <w:bottom w:val="none" w:sz="0" w:space="0" w:color="auto"/>
            <w:right w:val="none" w:sz="0" w:space="0" w:color="auto"/>
          </w:divBdr>
        </w:div>
        <w:div w:id="1455824680">
          <w:marLeft w:val="1987"/>
          <w:marRight w:val="0"/>
          <w:marTop w:val="120"/>
          <w:marBottom w:val="0"/>
          <w:divBdr>
            <w:top w:val="none" w:sz="0" w:space="0" w:color="auto"/>
            <w:left w:val="none" w:sz="0" w:space="0" w:color="auto"/>
            <w:bottom w:val="none" w:sz="0" w:space="0" w:color="auto"/>
            <w:right w:val="none" w:sz="0" w:space="0" w:color="auto"/>
          </w:divBdr>
        </w:div>
        <w:div w:id="855580192">
          <w:marLeft w:val="1987"/>
          <w:marRight w:val="0"/>
          <w:marTop w:val="120"/>
          <w:marBottom w:val="0"/>
          <w:divBdr>
            <w:top w:val="none" w:sz="0" w:space="0" w:color="auto"/>
            <w:left w:val="none" w:sz="0" w:space="0" w:color="auto"/>
            <w:bottom w:val="none" w:sz="0" w:space="0" w:color="auto"/>
            <w:right w:val="none" w:sz="0" w:space="0" w:color="auto"/>
          </w:divBdr>
        </w:div>
        <w:div w:id="1584339615">
          <w:marLeft w:val="1987"/>
          <w:marRight w:val="0"/>
          <w:marTop w:val="12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394255">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46188976">
      <w:bodyDiv w:val="1"/>
      <w:marLeft w:val="0"/>
      <w:marRight w:val="0"/>
      <w:marTop w:val="0"/>
      <w:marBottom w:val="0"/>
      <w:divBdr>
        <w:top w:val="none" w:sz="0" w:space="0" w:color="auto"/>
        <w:left w:val="none" w:sz="0" w:space="0" w:color="auto"/>
        <w:bottom w:val="none" w:sz="0" w:space="0" w:color="auto"/>
        <w:right w:val="none" w:sz="0" w:space="0" w:color="auto"/>
      </w:divBdr>
    </w:div>
    <w:div w:id="1268730808">
      <w:bodyDiv w:val="1"/>
      <w:marLeft w:val="0"/>
      <w:marRight w:val="0"/>
      <w:marTop w:val="0"/>
      <w:marBottom w:val="0"/>
      <w:divBdr>
        <w:top w:val="none" w:sz="0" w:space="0" w:color="auto"/>
        <w:left w:val="none" w:sz="0" w:space="0" w:color="auto"/>
        <w:bottom w:val="none" w:sz="0" w:space="0" w:color="auto"/>
        <w:right w:val="none" w:sz="0" w:space="0" w:color="auto"/>
      </w:divBdr>
      <w:divsChild>
        <w:div w:id="1540706400">
          <w:marLeft w:val="1066"/>
          <w:marRight w:val="0"/>
          <w:marTop w:val="120"/>
          <w:marBottom w:val="0"/>
          <w:divBdr>
            <w:top w:val="none" w:sz="0" w:space="0" w:color="auto"/>
            <w:left w:val="none" w:sz="0" w:space="0" w:color="auto"/>
            <w:bottom w:val="none" w:sz="0" w:space="0" w:color="auto"/>
            <w:right w:val="none" w:sz="0" w:space="0" w:color="auto"/>
          </w:divBdr>
        </w:div>
        <w:div w:id="1451708748">
          <w:marLeft w:val="1066"/>
          <w:marRight w:val="0"/>
          <w:marTop w:val="120"/>
          <w:marBottom w:val="0"/>
          <w:divBdr>
            <w:top w:val="none" w:sz="0" w:space="0" w:color="auto"/>
            <w:left w:val="none" w:sz="0" w:space="0" w:color="auto"/>
            <w:bottom w:val="none" w:sz="0" w:space="0" w:color="auto"/>
            <w:right w:val="none" w:sz="0" w:space="0" w:color="auto"/>
          </w:divBdr>
        </w:div>
        <w:div w:id="1232231115">
          <w:marLeft w:val="1066"/>
          <w:marRight w:val="0"/>
          <w:marTop w:val="120"/>
          <w:marBottom w:val="0"/>
          <w:divBdr>
            <w:top w:val="none" w:sz="0" w:space="0" w:color="auto"/>
            <w:left w:val="none" w:sz="0" w:space="0" w:color="auto"/>
            <w:bottom w:val="none" w:sz="0" w:space="0" w:color="auto"/>
            <w:right w:val="none" w:sz="0" w:space="0" w:color="auto"/>
          </w:divBdr>
        </w:div>
      </w:divsChild>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79800647">
      <w:bodyDiv w:val="1"/>
      <w:marLeft w:val="0"/>
      <w:marRight w:val="0"/>
      <w:marTop w:val="0"/>
      <w:marBottom w:val="0"/>
      <w:divBdr>
        <w:top w:val="none" w:sz="0" w:space="0" w:color="auto"/>
        <w:left w:val="none" w:sz="0" w:space="0" w:color="auto"/>
        <w:bottom w:val="none" w:sz="0" w:space="0" w:color="auto"/>
        <w:right w:val="none" w:sz="0" w:space="0" w:color="auto"/>
      </w:divBdr>
    </w:div>
    <w:div w:id="129888092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3265727">
      <w:bodyDiv w:val="1"/>
      <w:marLeft w:val="0"/>
      <w:marRight w:val="0"/>
      <w:marTop w:val="0"/>
      <w:marBottom w:val="0"/>
      <w:divBdr>
        <w:top w:val="none" w:sz="0" w:space="0" w:color="auto"/>
        <w:left w:val="none" w:sz="0" w:space="0" w:color="auto"/>
        <w:bottom w:val="none" w:sz="0" w:space="0" w:color="auto"/>
        <w:right w:val="none" w:sz="0" w:space="0" w:color="auto"/>
      </w:divBdr>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781481">
      <w:bodyDiv w:val="1"/>
      <w:marLeft w:val="0"/>
      <w:marRight w:val="0"/>
      <w:marTop w:val="0"/>
      <w:marBottom w:val="0"/>
      <w:divBdr>
        <w:top w:val="none" w:sz="0" w:space="0" w:color="auto"/>
        <w:left w:val="none" w:sz="0" w:space="0" w:color="auto"/>
        <w:bottom w:val="none" w:sz="0" w:space="0" w:color="auto"/>
        <w:right w:val="none" w:sz="0" w:space="0" w:color="auto"/>
      </w:divBdr>
    </w:div>
    <w:div w:id="1350254869">
      <w:bodyDiv w:val="1"/>
      <w:marLeft w:val="0"/>
      <w:marRight w:val="0"/>
      <w:marTop w:val="0"/>
      <w:marBottom w:val="0"/>
      <w:divBdr>
        <w:top w:val="none" w:sz="0" w:space="0" w:color="auto"/>
        <w:left w:val="none" w:sz="0" w:space="0" w:color="auto"/>
        <w:bottom w:val="none" w:sz="0" w:space="0" w:color="auto"/>
        <w:right w:val="none" w:sz="0" w:space="0" w:color="auto"/>
      </w:divBdr>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415835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496993379">
      <w:bodyDiv w:val="1"/>
      <w:marLeft w:val="0"/>
      <w:marRight w:val="0"/>
      <w:marTop w:val="0"/>
      <w:marBottom w:val="0"/>
      <w:divBdr>
        <w:top w:val="none" w:sz="0" w:space="0" w:color="auto"/>
        <w:left w:val="none" w:sz="0" w:space="0" w:color="auto"/>
        <w:bottom w:val="none" w:sz="0" w:space="0" w:color="auto"/>
        <w:right w:val="none" w:sz="0" w:space="0" w:color="auto"/>
      </w:divBdr>
      <w:divsChild>
        <w:div w:id="1410420661">
          <w:marLeft w:val="720"/>
          <w:marRight w:val="0"/>
          <w:marTop w:val="0"/>
          <w:marBottom w:val="0"/>
          <w:divBdr>
            <w:top w:val="none" w:sz="0" w:space="0" w:color="auto"/>
            <w:left w:val="none" w:sz="0" w:space="0" w:color="auto"/>
            <w:bottom w:val="none" w:sz="0" w:space="0" w:color="auto"/>
            <w:right w:val="none" w:sz="0" w:space="0" w:color="auto"/>
          </w:divBdr>
        </w:div>
        <w:div w:id="912088750">
          <w:marLeft w:val="1699"/>
          <w:marRight w:val="0"/>
          <w:marTop w:val="0"/>
          <w:marBottom w:val="0"/>
          <w:divBdr>
            <w:top w:val="none" w:sz="0" w:space="0" w:color="auto"/>
            <w:left w:val="none" w:sz="0" w:space="0" w:color="auto"/>
            <w:bottom w:val="none" w:sz="0" w:space="0" w:color="auto"/>
            <w:right w:val="none" w:sz="0" w:space="0" w:color="auto"/>
          </w:divBdr>
        </w:div>
        <w:div w:id="2068144807">
          <w:marLeft w:val="1699"/>
          <w:marRight w:val="0"/>
          <w:marTop w:val="0"/>
          <w:marBottom w:val="0"/>
          <w:divBdr>
            <w:top w:val="none" w:sz="0" w:space="0" w:color="auto"/>
            <w:left w:val="none" w:sz="0" w:space="0" w:color="auto"/>
            <w:bottom w:val="none" w:sz="0" w:space="0" w:color="auto"/>
            <w:right w:val="none" w:sz="0" w:space="0" w:color="auto"/>
          </w:divBdr>
        </w:div>
        <w:div w:id="1998652235">
          <w:marLeft w:val="1699"/>
          <w:marRight w:val="0"/>
          <w:marTop w:val="0"/>
          <w:marBottom w:val="0"/>
          <w:divBdr>
            <w:top w:val="none" w:sz="0" w:space="0" w:color="auto"/>
            <w:left w:val="none" w:sz="0" w:space="0" w:color="auto"/>
            <w:bottom w:val="none" w:sz="0" w:space="0" w:color="auto"/>
            <w:right w:val="none" w:sz="0" w:space="0" w:color="auto"/>
          </w:divBdr>
        </w:div>
        <w:div w:id="533155241">
          <w:marLeft w:val="1699"/>
          <w:marRight w:val="0"/>
          <w:marTop w:val="0"/>
          <w:marBottom w:val="0"/>
          <w:divBdr>
            <w:top w:val="none" w:sz="0" w:space="0" w:color="auto"/>
            <w:left w:val="none" w:sz="0" w:space="0" w:color="auto"/>
            <w:bottom w:val="none" w:sz="0" w:space="0" w:color="auto"/>
            <w:right w:val="none" w:sz="0" w:space="0" w:color="auto"/>
          </w:divBdr>
        </w:div>
        <w:div w:id="789932663">
          <w:marLeft w:val="1699"/>
          <w:marRight w:val="0"/>
          <w:marTop w:val="0"/>
          <w:marBottom w:val="0"/>
          <w:divBdr>
            <w:top w:val="none" w:sz="0" w:space="0" w:color="auto"/>
            <w:left w:val="none" w:sz="0" w:space="0" w:color="auto"/>
            <w:bottom w:val="none" w:sz="0" w:space="0" w:color="auto"/>
            <w:right w:val="none" w:sz="0" w:space="0" w:color="auto"/>
          </w:divBdr>
        </w:div>
        <w:div w:id="436759978">
          <w:marLeft w:val="1699"/>
          <w:marRight w:val="0"/>
          <w:marTop w:val="0"/>
          <w:marBottom w:val="0"/>
          <w:divBdr>
            <w:top w:val="none" w:sz="0" w:space="0" w:color="auto"/>
            <w:left w:val="none" w:sz="0" w:space="0" w:color="auto"/>
            <w:bottom w:val="none" w:sz="0" w:space="0" w:color="auto"/>
            <w:right w:val="none" w:sz="0" w:space="0" w:color="auto"/>
          </w:divBdr>
        </w:div>
        <w:div w:id="820775619">
          <w:marLeft w:val="1699"/>
          <w:marRight w:val="0"/>
          <w:marTop w:val="0"/>
          <w:marBottom w:val="0"/>
          <w:divBdr>
            <w:top w:val="none" w:sz="0" w:space="0" w:color="auto"/>
            <w:left w:val="none" w:sz="0" w:space="0" w:color="auto"/>
            <w:bottom w:val="none" w:sz="0" w:space="0" w:color="auto"/>
            <w:right w:val="none" w:sz="0" w:space="0" w:color="auto"/>
          </w:divBdr>
        </w:div>
        <w:div w:id="2040932474">
          <w:marLeft w:val="1699"/>
          <w:marRight w:val="0"/>
          <w:marTop w:val="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826123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35154080">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506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7161">
      <w:bodyDiv w:val="1"/>
      <w:marLeft w:val="0"/>
      <w:marRight w:val="0"/>
      <w:marTop w:val="0"/>
      <w:marBottom w:val="0"/>
      <w:divBdr>
        <w:top w:val="none" w:sz="0" w:space="0" w:color="auto"/>
        <w:left w:val="none" w:sz="0" w:space="0" w:color="auto"/>
        <w:bottom w:val="none" w:sz="0" w:space="0" w:color="auto"/>
        <w:right w:val="none" w:sz="0" w:space="0" w:color="auto"/>
      </w:divBdr>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72108333">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1035653">
      <w:bodyDiv w:val="1"/>
      <w:marLeft w:val="0"/>
      <w:marRight w:val="0"/>
      <w:marTop w:val="0"/>
      <w:marBottom w:val="0"/>
      <w:divBdr>
        <w:top w:val="none" w:sz="0" w:space="0" w:color="auto"/>
        <w:left w:val="none" w:sz="0" w:space="0" w:color="auto"/>
        <w:bottom w:val="none" w:sz="0" w:space="0" w:color="auto"/>
        <w:right w:val="none" w:sz="0" w:space="0" w:color="auto"/>
      </w:divBdr>
      <w:divsChild>
        <w:div w:id="548032290">
          <w:marLeft w:val="2275"/>
          <w:marRight w:val="0"/>
          <w:marTop w:val="100"/>
          <w:marBottom w:val="0"/>
          <w:divBdr>
            <w:top w:val="none" w:sz="0" w:space="0" w:color="auto"/>
            <w:left w:val="none" w:sz="0" w:space="0" w:color="auto"/>
            <w:bottom w:val="none" w:sz="0" w:space="0" w:color="auto"/>
            <w:right w:val="none" w:sz="0" w:space="0" w:color="auto"/>
          </w:divBdr>
        </w:div>
      </w:divsChild>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2510562">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764767">
      <w:bodyDiv w:val="1"/>
      <w:marLeft w:val="0"/>
      <w:marRight w:val="0"/>
      <w:marTop w:val="0"/>
      <w:marBottom w:val="0"/>
      <w:divBdr>
        <w:top w:val="none" w:sz="0" w:space="0" w:color="auto"/>
        <w:left w:val="none" w:sz="0" w:space="0" w:color="auto"/>
        <w:bottom w:val="none" w:sz="0" w:space="0" w:color="auto"/>
        <w:right w:val="none" w:sz="0" w:space="0" w:color="auto"/>
      </w:divBdr>
    </w:div>
    <w:div w:id="2094231071">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6799175">
      <w:bodyDiv w:val="1"/>
      <w:marLeft w:val="0"/>
      <w:marRight w:val="0"/>
      <w:marTop w:val="0"/>
      <w:marBottom w:val="0"/>
      <w:divBdr>
        <w:top w:val="none" w:sz="0" w:space="0" w:color="auto"/>
        <w:left w:val="none" w:sz="0" w:space="0" w:color="auto"/>
        <w:bottom w:val="none" w:sz="0" w:space="0" w:color="auto"/>
        <w:right w:val="none" w:sz="0" w:space="0" w:color="auto"/>
      </w:divBdr>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056595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47E853D9-28A7-4C20-91B8-A50BE086F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B06658-0E5C-4984-AB50-682A0D71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4430</Words>
  <Characters>25257</Characters>
  <Application>Microsoft Office Word</Application>
  <DocSecurity>0</DocSecurity>
  <Lines>210</Lines>
  <Paragraphs>59</Paragraphs>
  <ScaleCrop>false</ScaleCrop>
  <Company>Vivo</Company>
  <LinksUpToDate>false</LinksUpToDate>
  <CharactersWithSpaces>29628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Na Li</cp:lastModifiedBy>
  <cp:revision>10</cp:revision>
  <cp:lastPrinted>2011-08-03T09:36:00Z</cp:lastPrinted>
  <dcterms:created xsi:type="dcterms:W3CDTF">2024-11-08T09:43:00Z</dcterms:created>
  <dcterms:modified xsi:type="dcterms:W3CDTF">2024-11-08T09:46:00Z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